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F31" w:rsidRPr="008B09FB" w:rsidRDefault="0035471A" w:rsidP="0019418C">
      <w:pPr>
        <w:pStyle w:val="chapter"/>
      </w:pPr>
      <w:bookmarkStart w:id="0" w:name="chapter"/>
      <w:bookmarkStart w:id="1" w:name="PartialNoChap"/>
      <w:r>
        <w:t>Questionnaire</w:t>
      </w:r>
    </w:p>
    <w:bookmarkEnd w:id="0"/>
    <w:bookmarkEnd w:id="1"/>
    <w:p w:rsidR="004F65CA" w:rsidRDefault="004F65CA" w:rsidP="004F65CA">
      <w:pPr>
        <w:pStyle w:val="Indent"/>
      </w:pPr>
      <w:r>
        <w:t>A sa 325</w:t>
      </w:r>
      <w:r w:rsidRPr="0035471A">
        <w:rPr>
          <w:vertAlign w:val="superscript"/>
        </w:rPr>
        <w:t>e</w:t>
      </w:r>
      <w:r>
        <w:t> session (octobre 2015), le Conseil d’administration a décidé d’inscrire une question normative concernant la violence contre les femmes et les hommes dans le monde du travail à l’ordre du jour de la 107</w:t>
      </w:r>
      <w:r w:rsidRPr="0035471A">
        <w:rPr>
          <w:vertAlign w:val="superscript"/>
        </w:rPr>
        <w:t>e</w:t>
      </w:r>
      <w:r>
        <w:t> session (juin 2018) de la Conférence internationale du Travail en vue d’une double discussion. Lors de sa 328</w:t>
      </w:r>
      <w:r w:rsidRPr="0035471A">
        <w:rPr>
          <w:vertAlign w:val="superscript"/>
        </w:rPr>
        <w:t>e</w:t>
      </w:r>
      <w:r>
        <w:t> session (octobre 2016), à l’issue de la Réunion d’experts sur la violence contre les femmes et les hommes dans le monde du travail (octobre 2016) </w:t>
      </w:r>
      <w:r>
        <w:rPr>
          <w:rStyle w:val="Appelnotedebasdep"/>
        </w:rPr>
        <w:footnoteReference w:id="1"/>
      </w:r>
      <w:r>
        <w:t>, le Conseil d’administration a décidé de remplacer le terme «violence» par «violence et harcèlement» dans le titre de la question inscrite à l’ordre du jour de la 107</w:t>
      </w:r>
      <w:r w:rsidRPr="0035471A">
        <w:rPr>
          <w:vertAlign w:val="superscript"/>
        </w:rPr>
        <w:t>e</w:t>
      </w:r>
      <w:r>
        <w:t> session (juin 2018) de la Conférence </w:t>
      </w:r>
      <w:r>
        <w:rPr>
          <w:rStyle w:val="Appelnotedebasdep"/>
        </w:rPr>
        <w:footnoteReference w:id="2"/>
      </w:r>
      <w:r>
        <w:t>.</w:t>
      </w:r>
    </w:p>
    <w:p w:rsidR="004F65CA" w:rsidRDefault="004F65CA" w:rsidP="004F65CA">
      <w:pPr>
        <w:pStyle w:val="Indent"/>
      </w:pPr>
      <w:r>
        <w:t xml:space="preserve">Le but du présent questionnaire est de demander aux Etats Membres d’exprimer leur avis sur la portée et le contenu du ou des instruments proposés après avoir consulté les organisations d’employeurs et de travailleurs les plus représentatives. Le Bureau international du Travail préparera un rapport pour la Conférence sur la base des réponses reçues, qui devront lui parvenir le 22 septembre 2017 au plus tard. Dans la mesure du possible, il serait souhaitable que le questionnaire soit rempli sous forme électronique et transmis à l’adresse </w:t>
      </w:r>
      <w:hyperlink r:id="rId8" w:history="1">
        <w:r w:rsidRPr="002E2D56">
          <w:rPr>
            <w:rStyle w:val="Lienhypertexte"/>
            <w:color w:val="0000FF"/>
            <w:u w:val="none"/>
          </w:rPr>
          <w:t>VIOLENCEHARASSMENT@ilo.org</w:t>
        </w:r>
      </w:hyperlink>
      <w:r w:rsidRPr="00E95DB6">
        <w:t xml:space="preserve">, mais il est également possible de le renvoyer sous forme imprimée au </w:t>
      </w:r>
      <w:r w:rsidRPr="00E95DB6">
        <w:rPr>
          <w:rFonts w:hint="eastAsia"/>
        </w:rPr>
        <w:t>Département de</w:t>
      </w:r>
      <w:r w:rsidR="0022524C">
        <w:rPr>
          <w:rFonts w:hint="eastAsia"/>
        </w:rPr>
        <w:t xml:space="preserve">s conditions de travail et de </w:t>
      </w:r>
      <w:r w:rsidR="000D10DF">
        <w:t>l’</w:t>
      </w:r>
      <w:r w:rsidRPr="00E95DB6">
        <w:rPr>
          <w:rFonts w:hint="eastAsia"/>
        </w:rPr>
        <w:t xml:space="preserve">égalité (WORKQUALITY) </w:t>
      </w:r>
      <w:r w:rsidRPr="00E95DB6">
        <w:t>d</w:t>
      </w:r>
      <w:r w:rsidRPr="00E95DB6">
        <w:rPr>
          <w:rFonts w:hint="eastAsia"/>
        </w:rPr>
        <w:t>u Bureau international du Travail</w:t>
      </w:r>
      <w:r w:rsidRPr="00E95DB6">
        <w:t>,</w:t>
      </w:r>
      <w:r w:rsidRPr="00E95DB6">
        <w:rPr>
          <w:rFonts w:hint="eastAsia"/>
        </w:rPr>
        <w:t xml:space="preserve"> à Genève</w:t>
      </w:r>
      <w:r>
        <w:t>.</w:t>
      </w:r>
    </w:p>
    <w:p w:rsidR="004F65CA" w:rsidRDefault="004F65CA" w:rsidP="004F65CA">
      <w:pPr>
        <w:pStyle w:val="H1Indent"/>
      </w:pPr>
      <w:r>
        <w:t>I.</w:t>
      </w:r>
      <w:r>
        <w:tab/>
        <w:t>Forme du ou des instruments internationaux</w:t>
      </w:r>
    </w:p>
    <w:p w:rsidR="004F65CA" w:rsidRPr="0035471A" w:rsidRDefault="004F65CA" w:rsidP="004F65CA">
      <w:pPr>
        <w:pStyle w:val="Indent1"/>
        <w:rPr>
          <w:i/>
          <w:lang w:val="fr-CH"/>
        </w:rPr>
      </w:pPr>
      <w:r w:rsidRPr="0035471A">
        <w:rPr>
          <w:i/>
          <w:lang w:val="fr-CH"/>
        </w:rPr>
        <w:t>1.</w:t>
      </w:r>
      <w:r w:rsidRPr="0035471A">
        <w:rPr>
          <w:i/>
          <w:lang w:val="fr-CH"/>
        </w:rPr>
        <w:tab/>
        <w:t>La Conférence internationale du Travail devrait-elle adopter un ou plusieurs instruments concernant la violence et le harcèlement dans le monde du travail</w:t>
      </w:r>
      <w:r>
        <w:rPr>
          <w:i/>
          <w:lang w:val="fr-CH"/>
        </w:rPr>
        <w:t>?</w:t>
      </w:r>
    </w:p>
    <w:p w:rsidR="004F65CA" w:rsidRDefault="004F65CA" w:rsidP="004F65CA">
      <w:pPr>
        <w:pStyle w:val="Indent"/>
        <w:rPr>
          <w:i/>
          <w:lang w:val="fr-CH"/>
        </w:rPr>
      </w:pPr>
      <w:r>
        <w:rPr>
          <w:i/>
          <w:lang w:val="fr-CH"/>
        </w:rPr>
        <w:t>Commentaires:</w:t>
      </w:r>
    </w:p>
    <w:p w:rsidR="004F65CA" w:rsidRDefault="00F60A95" w:rsidP="004F65CA">
      <w:pPr>
        <w:pStyle w:val="Indent1"/>
        <w:keepNext/>
        <w:keepLines/>
        <w:ind w:firstLine="0"/>
        <w:rPr>
          <w:lang w:val="fr-CH"/>
        </w:rPr>
      </w:pPr>
      <w:r>
        <w:rPr>
          <w:lang w:val="fr-CH"/>
        </w:rPr>
        <w:fldChar w:fldCharType="begin">
          <w:ffData>
            <w:name w:val="Texte2"/>
            <w:enabled/>
            <w:calcOnExit w:val="0"/>
            <w:textInput>
              <w:default w:val="Faire un double-clic pour insérer des commentaires"/>
            </w:textInput>
          </w:ffData>
        </w:fldChar>
      </w:r>
      <w:bookmarkStart w:id="2" w:name="Texte2"/>
      <w:r>
        <w:rPr>
          <w:lang w:val="fr-CH"/>
        </w:rPr>
        <w:instrText xml:space="preserve"> FORMTEXT </w:instrText>
      </w:r>
      <w:r>
        <w:rPr>
          <w:lang w:val="fr-CH"/>
        </w:rPr>
      </w:r>
      <w:r>
        <w:rPr>
          <w:lang w:val="fr-CH"/>
        </w:rPr>
        <w:fldChar w:fldCharType="separate"/>
      </w:r>
      <w:r>
        <w:rPr>
          <w:noProof/>
          <w:lang w:val="fr-CH"/>
        </w:rPr>
        <w:t>Faire un double-clic pour insérer des commentaires</w:t>
      </w:r>
      <w:r>
        <w:rPr>
          <w:lang w:val="fr-CH"/>
        </w:rPr>
        <w:fldChar w:fldCharType="end"/>
      </w:r>
      <w:bookmarkEnd w:id="2"/>
    </w:p>
    <w:p w:rsidR="000E0D37" w:rsidRDefault="000E0D37" w:rsidP="004F65CA">
      <w:pPr>
        <w:pStyle w:val="Indent1"/>
        <w:keepNext/>
        <w:keepLines/>
        <w:ind w:firstLine="0"/>
      </w:pPr>
    </w:p>
    <w:p w:rsidR="004F65CA" w:rsidRPr="0035471A" w:rsidRDefault="004F65CA" w:rsidP="004F65CA">
      <w:pPr>
        <w:pStyle w:val="Indent1"/>
        <w:rPr>
          <w:i/>
          <w:lang w:val="fr-CH"/>
        </w:rPr>
      </w:pPr>
      <w:r w:rsidRPr="0035471A">
        <w:rPr>
          <w:i/>
          <w:lang w:val="fr-CH"/>
        </w:rPr>
        <w:t>2.</w:t>
      </w:r>
      <w:r w:rsidRPr="0035471A">
        <w:rPr>
          <w:i/>
          <w:lang w:val="fr-CH"/>
        </w:rPr>
        <w:tab/>
        <w:t>Dans l’affirmative, le ou les instruments devraient-ils prendre la forme:</w:t>
      </w:r>
    </w:p>
    <w:p w:rsidR="004F65CA" w:rsidRPr="00EC6209" w:rsidRDefault="004F65CA" w:rsidP="004F65CA">
      <w:pPr>
        <w:pStyle w:val="Indent2"/>
        <w:spacing w:after="0"/>
        <w:rPr>
          <w:i/>
          <w:lang w:val="fr-CH"/>
        </w:rPr>
      </w:pPr>
      <w:r w:rsidRPr="00EC6209">
        <w:rPr>
          <w:i/>
          <w:lang w:val="fr-CH"/>
        </w:rPr>
        <w:t>a)</w:t>
      </w:r>
      <w:r w:rsidRPr="00EC6209">
        <w:rPr>
          <w:i/>
          <w:lang w:val="fr-CH"/>
        </w:rPr>
        <w:tab/>
        <w:t>d’une convention?</w:t>
      </w:r>
    </w:p>
    <w:bookmarkStart w:id="3" w:name="_GoBack"/>
    <w:p w:rsidR="004F65CA" w:rsidRDefault="000E0D37" w:rsidP="000E0D37">
      <w:pPr>
        <w:pStyle w:val="Indent2"/>
        <w:spacing w:before="240"/>
        <w:ind w:firstLine="0"/>
      </w:pPr>
      <w:r>
        <w:fldChar w:fldCharType="begin">
          <w:ffData>
            <w:name w:val="CaseACocher1"/>
            <w:enabled/>
            <w:calcOnExit w:val="0"/>
            <w:checkBox>
              <w:sizeAuto/>
              <w:default w:val="0"/>
              <w:checked w:val="0"/>
            </w:checkBox>
          </w:ffData>
        </w:fldChar>
      </w:r>
      <w:bookmarkStart w:id="4" w:name="CaseACocher1"/>
      <w:r>
        <w:instrText xml:space="preserve"> FORMCHECKBOX </w:instrText>
      </w:r>
      <w:r>
        <w:fldChar w:fldCharType="end"/>
      </w:r>
      <w:bookmarkEnd w:id="4"/>
      <w:bookmarkEnd w:id="3"/>
    </w:p>
    <w:p w:rsidR="004F65CA" w:rsidRPr="0035471A" w:rsidRDefault="004F65CA" w:rsidP="004F65CA">
      <w:pPr>
        <w:pStyle w:val="Indent2"/>
        <w:keepNext/>
        <w:keepLines/>
        <w:spacing w:after="0"/>
        <w:rPr>
          <w:i/>
          <w:lang w:val="fr-CH"/>
        </w:rPr>
      </w:pPr>
      <w:r w:rsidRPr="0035471A">
        <w:rPr>
          <w:i/>
          <w:lang w:val="fr-CH"/>
        </w:rPr>
        <w:t>b)</w:t>
      </w:r>
      <w:r w:rsidRPr="0035471A">
        <w:rPr>
          <w:i/>
          <w:lang w:val="fr-CH"/>
        </w:rPr>
        <w:tab/>
        <w:t>d’une recommandation?</w:t>
      </w:r>
    </w:p>
    <w:p w:rsidR="00AB7588" w:rsidRDefault="00AB7588" w:rsidP="00AB7588">
      <w:pPr>
        <w:pStyle w:val="Indent2"/>
        <w:spacing w:before="240"/>
        <w:ind w:firstLine="0"/>
      </w:pPr>
      <w:r>
        <w:fldChar w:fldCharType="begin">
          <w:ffData>
            <w:name w:val="CaseACocher1"/>
            <w:enabled/>
            <w:calcOnExit w:val="0"/>
            <w:checkBox>
              <w:sizeAuto/>
              <w:default w:val="0"/>
              <w:checked w:val="0"/>
            </w:checkBox>
          </w:ffData>
        </w:fldChar>
      </w:r>
      <w:r>
        <w:instrText xml:space="preserve"> FORMCHECKBOX </w:instrText>
      </w:r>
      <w:r>
        <w:fldChar w:fldCharType="end"/>
      </w:r>
    </w:p>
    <w:p w:rsidR="004F65CA" w:rsidRPr="0035471A" w:rsidRDefault="004F65CA" w:rsidP="004F65CA">
      <w:pPr>
        <w:pStyle w:val="Indent2"/>
        <w:keepNext/>
        <w:keepLines/>
        <w:spacing w:after="0"/>
        <w:rPr>
          <w:i/>
          <w:lang w:val="fr-CH"/>
        </w:rPr>
      </w:pPr>
      <w:r w:rsidRPr="0035471A">
        <w:rPr>
          <w:i/>
          <w:lang w:val="fr-CH"/>
        </w:rPr>
        <w:t>c)</w:t>
      </w:r>
      <w:r w:rsidRPr="0035471A">
        <w:rPr>
          <w:i/>
          <w:lang w:val="fr-CH"/>
        </w:rPr>
        <w:tab/>
        <w:t>d’une convention complétée par une recommandation, sous forme de deux instruments distincts ou d’un instrument unique comportant des dispositions contraignantes et non contraignantes?</w:t>
      </w:r>
    </w:p>
    <w:p w:rsidR="00AB7588" w:rsidRDefault="00AB7588" w:rsidP="00AB7588">
      <w:pPr>
        <w:pStyle w:val="Indent2"/>
        <w:spacing w:before="240"/>
        <w:ind w:firstLine="0"/>
      </w:pPr>
      <w:r>
        <w:fldChar w:fldCharType="begin">
          <w:ffData>
            <w:name w:val=""/>
            <w:enabled/>
            <w:calcOnExit w:val="0"/>
            <w:checkBox>
              <w:sizeAuto/>
              <w:default w:val="0"/>
              <w:checked w:val="0"/>
            </w:checkBox>
          </w:ffData>
        </w:fldChar>
      </w:r>
      <w:r>
        <w:instrText xml:space="preserve"> FORMCHECKBOX </w:instrText>
      </w:r>
      <w:r>
        <w:fldChar w:fldCharType="end"/>
      </w:r>
    </w:p>
    <w:p w:rsidR="004F65CA" w:rsidRPr="0035471A" w:rsidRDefault="004F65CA" w:rsidP="004F65CA">
      <w:pPr>
        <w:pStyle w:val="Indent"/>
        <w:rPr>
          <w:i/>
          <w:lang w:val="fr-CH"/>
        </w:rPr>
      </w:pPr>
      <w:r w:rsidRPr="0035471A">
        <w:rPr>
          <w:i/>
          <w:lang w:val="fr-CH"/>
        </w:rPr>
        <w:t>Commentaires:</w:t>
      </w:r>
    </w:p>
    <w:p w:rsidR="0070497A" w:rsidRDefault="0070497A" w:rsidP="0070497A">
      <w:pPr>
        <w:pStyle w:val="Indent1"/>
        <w:keepNext/>
        <w:keepLines/>
        <w:ind w:firstLine="0"/>
        <w:rPr>
          <w:lang w:val="fr-CH"/>
        </w:rPr>
      </w:pPr>
      <w:r>
        <w:rPr>
          <w:lang w:val="fr-CH"/>
        </w:rPr>
        <w:fldChar w:fldCharType="begin">
          <w:ffData>
            <w:name w:val="Texte2"/>
            <w:enabled/>
            <w:calcOnExit w:val="0"/>
            <w:textInput>
              <w:default w:val="Faire un double-clic pour insérer des commentaires"/>
            </w:textInput>
          </w:ffData>
        </w:fldChar>
      </w:r>
      <w:r>
        <w:rPr>
          <w:lang w:val="fr-CH"/>
        </w:rPr>
        <w:instrText xml:space="preserve"> FORMTEXT </w:instrText>
      </w:r>
      <w:r>
        <w:rPr>
          <w:lang w:val="fr-CH"/>
        </w:rPr>
      </w:r>
      <w:r>
        <w:rPr>
          <w:lang w:val="fr-CH"/>
        </w:rPr>
        <w:fldChar w:fldCharType="separate"/>
      </w:r>
      <w:r>
        <w:rPr>
          <w:noProof/>
          <w:lang w:val="fr-CH"/>
        </w:rPr>
        <w:t>Faire un double-clic pour insérer des commentaires</w:t>
      </w:r>
      <w:r>
        <w:rPr>
          <w:lang w:val="fr-CH"/>
        </w:rPr>
        <w:fldChar w:fldCharType="end"/>
      </w:r>
    </w:p>
    <w:p w:rsidR="0070497A" w:rsidRDefault="0070497A" w:rsidP="0070497A">
      <w:pPr>
        <w:pStyle w:val="Indent1"/>
        <w:keepNext/>
        <w:keepLines/>
        <w:ind w:firstLine="0"/>
      </w:pPr>
    </w:p>
    <w:p w:rsidR="004F65CA" w:rsidRDefault="004F65CA" w:rsidP="004F65CA">
      <w:pPr>
        <w:pStyle w:val="H1Indent"/>
      </w:pPr>
      <w:r>
        <w:t>II.</w:t>
      </w:r>
      <w:r>
        <w:tab/>
        <w:t>Préambule</w:t>
      </w:r>
    </w:p>
    <w:p w:rsidR="004F65CA" w:rsidRPr="0035471A" w:rsidRDefault="004F65CA" w:rsidP="004F65CA">
      <w:pPr>
        <w:pStyle w:val="Indent1"/>
        <w:rPr>
          <w:i/>
          <w:lang w:val="fr-CH"/>
        </w:rPr>
      </w:pPr>
      <w:r w:rsidRPr="0035471A">
        <w:rPr>
          <w:i/>
          <w:lang w:val="fr-CH"/>
        </w:rPr>
        <w:t>3.</w:t>
      </w:r>
      <w:r w:rsidRPr="0035471A">
        <w:rPr>
          <w:i/>
          <w:lang w:val="fr-CH"/>
        </w:rPr>
        <w:tab/>
        <w:t>Le préambule du</w:t>
      </w:r>
      <w:r>
        <w:rPr>
          <w:i/>
          <w:lang w:val="fr-CH"/>
        </w:rPr>
        <w:t xml:space="preserve"> ou des instruments devrait-il </w:t>
      </w:r>
      <w:r w:rsidRPr="0035471A">
        <w:rPr>
          <w:i/>
          <w:lang w:val="fr-CH"/>
        </w:rPr>
        <w:t>rappeler que la Déclaration de Philadelphie affirme que tous les êtres humains, quels que soient leur race, leur croyance ou leur sexe, ont le droit de poursuivre leur progrès matériel et leur développement spirituel dans la liberté et la dignité, dans la sécurité économ</w:t>
      </w:r>
      <w:r>
        <w:rPr>
          <w:i/>
          <w:lang w:val="fr-CH"/>
        </w:rPr>
        <w:t>ique et avec des chances égales</w:t>
      </w:r>
      <w:r w:rsidRPr="0035471A">
        <w:rPr>
          <w:i/>
          <w:lang w:val="fr-CH"/>
        </w:rPr>
        <w:t>?</w:t>
      </w:r>
    </w:p>
    <w:p w:rsidR="004F65CA" w:rsidRPr="0035471A" w:rsidRDefault="004F65CA" w:rsidP="004F65CA">
      <w:pPr>
        <w:pStyle w:val="Indent"/>
        <w:rPr>
          <w:i/>
          <w:lang w:val="fr-CH"/>
        </w:rPr>
      </w:pPr>
      <w:r w:rsidRPr="0035471A">
        <w:rPr>
          <w:i/>
          <w:lang w:val="fr-CH"/>
        </w:rPr>
        <w:t>Commentaires:</w:t>
      </w:r>
    </w:p>
    <w:p w:rsidR="0070497A" w:rsidRDefault="0070497A" w:rsidP="0070497A">
      <w:pPr>
        <w:pStyle w:val="Indent1"/>
        <w:keepNext/>
        <w:keepLines/>
        <w:ind w:firstLine="0"/>
        <w:rPr>
          <w:lang w:val="fr-CH"/>
        </w:rPr>
      </w:pPr>
      <w:r>
        <w:rPr>
          <w:lang w:val="fr-CH"/>
        </w:rPr>
        <w:fldChar w:fldCharType="begin">
          <w:ffData>
            <w:name w:val="Texte2"/>
            <w:enabled/>
            <w:calcOnExit w:val="0"/>
            <w:textInput>
              <w:default w:val="Faire un double-clic pour insérer des commentaires"/>
            </w:textInput>
          </w:ffData>
        </w:fldChar>
      </w:r>
      <w:r>
        <w:rPr>
          <w:lang w:val="fr-CH"/>
        </w:rPr>
        <w:instrText xml:space="preserve"> FORMTEXT </w:instrText>
      </w:r>
      <w:r>
        <w:rPr>
          <w:lang w:val="fr-CH"/>
        </w:rPr>
      </w:r>
      <w:r>
        <w:rPr>
          <w:lang w:val="fr-CH"/>
        </w:rPr>
        <w:fldChar w:fldCharType="separate"/>
      </w:r>
      <w:r>
        <w:rPr>
          <w:noProof/>
          <w:lang w:val="fr-CH"/>
        </w:rPr>
        <w:t>Faire un double-clic pour insérer des commentaires</w:t>
      </w:r>
      <w:r>
        <w:rPr>
          <w:lang w:val="fr-CH"/>
        </w:rPr>
        <w:fldChar w:fldCharType="end"/>
      </w:r>
    </w:p>
    <w:p w:rsidR="0070497A" w:rsidRDefault="0070497A" w:rsidP="0070497A">
      <w:pPr>
        <w:pStyle w:val="Indent1"/>
        <w:keepNext/>
        <w:keepLines/>
        <w:ind w:firstLine="0"/>
      </w:pPr>
    </w:p>
    <w:p w:rsidR="004F65CA" w:rsidRPr="0035471A" w:rsidRDefault="004F65CA" w:rsidP="004F65CA">
      <w:pPr>
        <w:pStyle w:val="Indent1"/>
        <w:rPr>
          <w:i/>
          <w:lang w:val="fr-CH"/>
        </w:rPr>
      </w:pPr>
      <w:r w:rsidRPr="0035471A">
        <w:rPr>
          <w:i/>
          <w:lang w:val="fr-CH"/>
        </w:rPr>
        <w:t>4.</w:t>
      </w:r>
      <w:r w:rsidRPr="0035471A">
        <w:rPr>
          <w:i/>
          <w:lang w:val="fr-CH"/>
        </w:rPr>
        <w:tab/>
        <w:t>Le préambule du ou des instruments devrait-il réaffirmer la pertinence des conventions fondamentales de l’Organis</w:t>
      </w:r>
      <w:r>
        <w:rPr>
          <w:i/>
          <w:lang w:val="fr-CH"/>
        </w:rPr>
        <w:t>ation internationale du Travail?</w:t>
      </w:r>
    </w:p>
    <w:p w:rsidR="004F65CA" w:rsidRPr="0035471A" w:rsidRDefault="004F65CA" w:rsidP="004F65CA">
      <w:pPr>
        <w:pStyle w:val="Indent"/>
        <w:rPr>
          <w:i/>
          <w:lang w:val="fr-CH"/>
        </w:rPr>
      </w:pPr>
      <w:r w:rsidRPr="0035471A">
        <w:rPr>
          <w:i/>
          <w:lang w:val="fr-CH"/>
        </w:rPr>
        <w:t>Commentaires:</w:t>
      </w:r>
    </w:p>
    <w:p w:rsidR="0070497A" w:rsidRDefault="0070497A" w:rsidP="0070497A">
      <w:pPr>
        <w:pStyle w:val="Indent1"/>
        <w:keepNext/>
        <w:keepLines/>
        <w:ind w:firstLine="0"/>
        <w:rPr>
          <w:lang w:val="fr-CH"/>
        </w:rPr>
      </w:pPr>
      <w:r>
        <w:rPr>
          <w:lang w:val="fr-CH"/>
        </w:rPr>
        <w:fldChar w:fldCharType="begin">
          <w:ffData>
            <w:name w:val="Texte2"/>
            <w:enabled/>
            <w:calcOnExit w:val="0"/>
            <w:textInput>
              <w:default w:val="Faire un double-clic pour insérer des commentaires"/>
            </w:textInput>
          </w:ffData>
        </w:fldChar>
      </w:r>
      <w:r>
        <w:rPr>
          <w:lang w:val="fr-CH"/>
        </w:rPr>
        <w:instrText xml:space="preserve"> FORMTEXT </w:instrText>
      </w:r>
      <w:r>
        <w:rPr>
          <w:lang w:val="fr-CH"/>
        </w:rPr>
      </w:r>
      <w:r>
        <w:rPr>
          <w:lang w:val="fr-CH"/>
        </w:rPr>
        <w:fldChar w:fldCharType="separate"/>
      </w:r>
      <w:r>
        <w:rPr>
          <w:noProof/>
          <w:lang w:val="fr-CH"/>
        </w:rPr>
        <w:t>Faire un double-clic pour insérer des commentaires</w:t>
      </w:r>
      <w:r>
        <w:rPr>
          <w:lang w:val="fr-CH"/>
        </w:rPr>
        <w:fldChar w:fldCharType="end"/>
      </w:r>
    </w:p>
    <w:p w:rsidR="0070497A" w:rsidRDefault="0070497A" w:rsidP="0070497A">
      <w:pPr>
        <w:pStyle w:val="Indent1"/>
        <w:keepNext/>
        <w:keepLines/>
        <w:ind w:firstLine="0"/>
      </w:pPr>
    </w:p>
    <w:p w:rsidR="004F65CA" w:rsidRPr="0035471A" w:rsidRDefault="004F65CA" w:rsidP="004F65CA">
      <w:pPr>
        <w:pStyle w:val="Indent1"/>
        <w:rPr>
          <w:i/>
          <w:lang w:val="fr-CH"/>
        </w:rPr>
      </w:pPr>
      <w:r w:rsidRPr="0035471A">
        <w:rPr>
          <w:i/>
          <w:lang w:val="fr-CH"/>
        </w:rPr>
        <w:t>5.</w:t>
      </w:r>
      <w:r w:rsidRPr="0035471A">
        <w:rPr>
          <w:i/>
          <w:lang w:val="fr-CH"/>
        </w:rPr>
        <w:tab/>
        <w:t>Le préambule du ou des instruments devrait-il affirmer le droit de toute personne d’évoluer dans un monde du travail exempt de violence et de harcèlement, notamment de violence fondée sur le genre</w:t>
      </w:r>
      <w:r>
        <w:rPr>
          <w:i/>
          <w:lang w:val="fr-CH"/>
        </w:rPr>
        <w:t>?</w:t>
      </w:r>
    </w:p>
    <w:p w:rsidR="004F65CA" w:rsidRPr="0035471A" w:rsidRDefault="004F65CA" w:rsidP="004F65CA">
      <w:pPr>
        <w:pStyle w:val="Indent"/>
        <w:rPr>
          <w:i/>
          <w:lang w:val="fr-CH"/>
        </w:rPr>
      </w:pPr>
      <w:r w:rsidRPr="0035471A">
        <w:rPr>
          <w:i/>
          <w:lang w:val="fr-CH"/>
        </w:rPr>
        <w:t>Commentaires</w:t>
      </w:r>
      <w:r>
        <w:rPr>
          <w:i/>
          <w:lang w:val="fr-CH"/>
        </w:rPr>
        <w:t>:</w:t>
      </w:r>
    </w:p>
    <w:p w:rsidR="0070497A" w:rsidRDefault="0070497A" w:rsidP="0070497A">
      <w:pPr>
        <w:pStyle w:val="Indent1"/>
        <w:keepNext/>
        <w:keepLines/>
        <w:ind w:firstLine="0"/>
        <w:rPr>
          <w:lang w:val="fr-CH"/>
        </w:rPr>
      </w:pPr>
      <w:r>
        <w:rPr>
          <w:lang w:val="fr-CH"/>
        </w:rPr>
        <w:fldChar w:fldCharType="begin">
          <w:ffData>
            <w:name w:val="Texte2"/>
            <w:enabled/>
            <w:calcOnExit w:val="0"/>
            <w:textInput>
              <w:default w:val="Faire un double-clic pour insérer des commentaires"/>
            </w:textInput>
          </w:ffData>
        </w:fldChar>
      </w:r>
      <w:r>
        <w:rPr>
          <w:lang w:val="fr-CH"/>
        </w:rPr>
        <w:instrText xml:space="preserve"> FORMTEXT </w:instrText>
      </w:r>
      <w:r>
        <w:rPr>
          <w:lang w:val="fr-CH"/>
        </w:rPr>
      </w:r>
      <w:r>
        <w:rPr>
          <w:lang w:val="fr-CH"/>
        </w:rPr>
        <w:fldChar w:fldCharType="separate"/>
      </w:r>
      <w:r>
        <w:rPr>
          <w:noProof/>
          <w:lang w:val="fr-CH"/>
        </w:rPr>
        <w:t>Faire un double-clic pour insérer des commentaires</w:t>
      </w:r>
      <w:r>
        <w:rPr>
          <w:lang w:val="fr-CH"/>
        </w:rPr>
        <w:fldChar w:fldCharType="end"/>
      </w:r>
    </w:p>
    <w:p w:rsidR="0070497A" w:rsidRDefault="0070497A" w:rsidP="0070497A">
      <w:pPr>
        <w:pStyle w:val="Indent1"/>
        <w:keepNext/>
        <w:keepLines/>
        <w:ind w:firstLine="0"/>
      </w:pPr>
    </w:p>
    <w:p w:rsidR="004F65CA" w:rsidRPr="0035471A" w:rsidRDefault="004F65CA" w:rsidP="004F65CA">
      <w:pPr>
        <w:pStyle w:val="Indent1"/>
        <w:rPr>
          <w:i/>
          <w:lang w:val="fr-CH"/>
        </w:rPr>
      </w:pPr>
      <w:r w:rsidRPr="0035471A">
        <w:rPr>
          <w:i/>
          <w:lang w:val="fr-CH"/>
        </w:rPr>
        <w:t>6.</w:t>
      </w:r>
      <w:r w:rsidRPr="0035471A">
        <w:rPr>
          <w:i/>
          <w:lang w:val="fr-CH"/>
        </w:rPr>
        <w:tab/>
        <w:t>Le préambule du ou des instruments devrait-il rappeler que la violence et le harcèlement dans le monde du travail:</w:t>
      </w:r>
    </w:p>
    <w:p w:rsidR="004F65CA" w:rsidRPr="00960197" w:rsidRDefault="004F65CA" w:rsidP="004F65CA">
      <w:pPr>
        <w:pStyle w:val="Indent2"/>
        <w:rPr>
          <w:i/>
          <w:lang w:val="fr-CH"/>
        </w:rPr>
      </w:pPr>
      <w:r w:rsidRPr="00960197">
        <w:rPr>
          <w:i/>
          <w:lang w:val="fr-CH"/>
        </w:rPr>
        <w:t>a)</w:t>
      </w:r>
      <w:r w:rsidRPr="00960197">
        <w:rPr>
          <w:i/>
          <w:lang w:val="fr-CH"/>
        </w:rPr>
        <w:tab/>
        <w:t>constituent une violation des droits humains, sont inacceptables et sont incompatibles avec le travail décent;</w:t>
      </w:r>
    </w:p>
    <w:p w:rsidR="004F65CA" w:rsidRPr="00960197" w:rsidRDefault="004F65CA" w:rsidP="004F65CA">
      <w:pPr>
        <w:pStyle w:val="Indent2"/>
        <w:rPr>
          <w:i/>
          <w:lang w:val="fr-CH"/>
        </w:rPr>
      </w:pPr>
      <w:r w:rsidRPr="00960197">
        <w:rPr>
          <w:i/>
          <w:lang w:val="fr-CH"/>
        </w:rPr>
        <w:t>b)</w:t>
      </w:r>
      <w:r w:rsidRPr="00960197">
        <w:rPr>
          <w:i/>
          <w:lang w:val="fr-CH"/>
        </w:rPr>
        <w:tab/>
        <w:t>nuisent aux relations sur le lieu de travail, à la motivation, à la santé et à la productivité des travailleurs, à la qualité des services publics et privés et à la réputation de l’entreprise, et risquent d’empêcher les travailleurs, en particulier les femmes, d’entrer sur le marché du travail, d’y rester et de progresser dans leur carrière?</w:t>
      </w:r>
    </w:p>
    <w:p w:rsidR="004F65CA" w:rsidRPr="0035471A" w:rsidRDefault="004F65CA" w:rsidP="00AB7588">
      <w:pPr>
        <w:pStyle w:val="Indent"/>
        <w:keepNext/>
        <w:keepLines/>
        <w:rPr>
          <w:i/>
          <w:lang w:val="fr-CH"/>
        </w:rPr>
      </w:pPr>
      <w:r w:rsidRPr="0035471A">
        <w:rPr>
          <w:i/>
          <w:lang w:val="fr-CH"/>
        </w:rPr>
        <w:t>Commentaires</w:t>
      </w:r>
      <w:r>
        <w:rPr>
          <w:i/>
          <w:lang w:val="fr-CH"/>
        </w:rPr>
        <w:t>:</w:t>
      </w:r>
    </w:p>
    <w:p w:rsidR="0070497A" w:rsidRDefault="0070497A" w:rsidP="0070497A">
      <w:pPr>
        <w:pStyle w:val="Indent1"/>
        <w:keepNext/>
        <w:keepLines/>
        <w:ind w:firstLine="0"/>
        <w:rPr>
          <w:lang w:val="fr-CH"/>
        </w:rPr>
      </w:pPr>
      <w:r>
        <w:rPr>
          <w:lang w:val="fr-CH"/>
        </w:rPr>
        <w:fldChar w:fldCharType="begin">
          <w:ffData>
            <w:name w:val="Texte2"/>
            <w:enabled/>
            <w:calcOnExit w:val="0"/>
            <w:textInput>
              <w:default w:val="Faire un double-clic pour insérer des commentaires"/>
            </w:textInput>
          </w:ffData>
        </w:fldChar>
      </w:r>
      <w:r>
        <w:rPr>
          <w:lang w:val="fr-CH"/>
        </w:rPr>
        <w:instrText xml:space="preserve"> FORMTEXT </w:instrText>
      </w:r>
      <w:r>
        <w:rPr>
          <w:lang w:val="fr-CH"/>
        </w:rPr>
      </w:r>
      <w:r>
        <w:rPr>
          <w:lang w:val="fr-CH"/>
        </w:rPr>
        <w:fldChar w:fldCharType="separate"/>
      </w:r>
      <w:r>
        <w:rPr>
          <w:noProof/>
          <w:lang w:val="fr-CH"/>
        </w:rPr>
        <w:t>Faire un double-clic pour insérer des commentaires</w:t>
      </w:r>
      <w:r>
        <w:rPr>
          <w:lang w:val="fr-CH"/>
        </w:rPr>
        <w:fldChar w:fldCharType="end"/>
      </w:r>
    </w:p>
    <w:p w:rsidR="0070497A" w:rsidRDefault="0070497A" w:rsidP="0070497A">
      <w:pPr>
        <w:pStyle w:val="Indent1"/>
        <w:keepNext/>
        <w:keepLines/>
        <w:ind w:firstLine="0"/>
      </w:pPr>
    </w:p>
    <w:p w:rsidR="004F65CA" w:rsidRPr="00960197" w:rsidRDefault="004F65CA" w:rsidP="004F65CA">
      <w:pPr>
        <w:pStyle w:val="Indent1"/>
        <w:rPr>
          <w:i/>
          <w:lang w:val="fr-CH"/>
        </w:rPr>
      </w:pPr>
      <w:r>
        <w:rPr>
          <w:i/>
          <w:lang w:val="fr-CH"/>
        </w:rPr>
        <w:t>7.</w:t>
      </w:r>
      <w:r>
        <w:rPr>
          <w:i/>
          <w:lang w:val="fr-CH"/>
        </w:rPr>
        <w:tab/>
      </w:r>
      <w:r w:rsidRPr="00960197">
        <w:rPr>
          <w:i/>
          <w:lang w:val="fr-CH"/>
        </w:rPr>
        <w:t>Le préambule du ou des instruments devrait-il reconnaître que l’adoption d’une approche inclusive et intégrée, qui s’attaque aux causes et aux facteurs de risque sous-jacents, est indispensable pour mettre fin à la violence et au harcèle</w:t>
      </w:r>
      <w:r>
        <w:rPr>
          <w:i/>
          <w:lang w:val="fr-CH"/>
        </w:rPr>
        <w:t>ment dans le monde du travail?</w:t>
      </w:r>
    </w:p>
    <w:p w:rsidR="004F65CA" w:rsidRPr="0035471A" w:rsidRDefault="004F65CA" w:rsidP="004F65CA">
      <w:pPr>
        <w:pStyle w:val="Indent"/>
        <w:rPr>
          <w:i/>
          <w:lang w:val="fr-CH"/>
        </w:rPr>
      </w:pPr>
      <w:r w:rsidRPr="0035471A">
        <w:rPr>
          <w:i/>
          <w:lang w:val="fr-CH"/>
        </w:rPr>
        <w:t>Commentaires</w:t>
      </w:r>
      <w:r>
        <w:rPr>
          <w:i/>
          <w:lang w:val="fr-CH"/>
        </w:rPr>
        <w:t>:</w:t>
      </w:r>
    </w:p>
    <w:p w:rsidR="0070497A" w:rsidRDefault="0070497A" w:rsidP="0070497A">
      <w:pPr>
        <w:pStyle w:val="Indent1"/>
        <w:keepNext/>
        <w:keepLines/>
        <w:ind w:firstLine="0"/>
        <w:rPr>
          <w:lang w:val="fr-CH"/>
        </w:rPr>
      </w:pPr>
      <w:r>
        <w:rPr>
          <w:lang w:val="fr-CH"/>
        </w:rPr>
        <w:fldChar w:fldCharType="begin">
          <w:ffData>
            <w:name w:val="Texte2"/>
            <w:enabled/>
            <w:calcOnExit w:val="0"/>
            <w:textInput>
              <w:default w:val="Faire un double-clic pour insérer des commentaires"/>
            </w:textInput>
          </w:ffData>
        </w:fldChar>
      </w:r>
      <w:r>
        <w:rPr>
          <w:lang w:val="fr-CH"/>
        </w:rPr>
        <w:instrText xml:space="preserve"> FORMTEXT </w:instrText>
      </w:r>
      <w:r>
        <w:rPr>
          <w:lang w:val="fr-CH"/>
        </w:rPr>
      </w:r>
      <w:r>
        <w:rPr>
          <w:lang w:val="fr-CH"/>
        </w:rPr>
        <w:fldChar w:fldCharType="separate"/>
      </w:r>
      <w:r>
        <w:rPr>
          <w:noProof/>
          <w:lang w:val="fr-CH"/>
        </w:rPr>
        <w:t>Faire un double-clic pour insérer des commentaires</w:t>
      </w:r>
      <w:r>
        <w:rPr>
          <w:lang w:val="fr-CH"/>
        </w:rPr>
        <w:fldChar w:fldCharType="end"/>
      </w:r>
    </w:p>
    <w:p w:rsidR="0070497A" w:rsidRDefault="0070497A" w:rsidP="0070497A">
      <w:pPr>
        <w:pStyle w:val="Indent1"/>
        <w:keepNext/>
        <w:keepLines/>
        <w:ind w:firstLine="0"/>
      </w:pPr>
    </w:p>
    <w:p w:rsidR="004F65CA" w:rsidRPr="00960197" w:rsidRDefault="004F65CA" w:rsidP="004F65CA">
      <w:pPr>
        <w:pStyle w:val="Indent1"/>
        <w:rPr>
          <w:i/>
          <w:lang w:val="fr-CH"/>
        </w:rPr>
      </w:pPr>
      <w:r w:rsidRPr="00960197">
        <w:rPr>
          <w:i/>
          <w:lang w:val="fr-CH"/>
        </w:rPr>
        <w:t>8.</w:t>
      </w:r>
      <w:r w:rsidRPr="00960197">
        <w:rPr>
          <w:i/>
          <w:lang w:val="fr-CH"/>
        </w:rPr>
        <w:tab/>
        <w:t xml:space="preserve">D’autres considérations devraient-elles figurer dans le préambule du ou des instruments? Dans l’affirmative, veuillez préciser. </w:t>
      </w:r>
    </w:p>
    <w:p w:rsidR="004F65CA" w:rsidRPr="0035471A" w:rsidRDefault="004F65CA" w:rsidP="004F65CA">
      <w:pPr>
        <w:pStyle w:val="Indent"/>
        <w:rPr>
          <w:i/>
          <w:lang w:val="fr-CH"/>
        </w:rPr>
      </w:pPr>
      <w:r w:rsidRPr="0035471A">
        <w:rPr>
          <w:i/>
          <w:lang w:val="fr-CH"/>
        </w:rPr>
        <w:t>Commentaires</w:t>
      </w:r>
      <w:r>
        <w:rPr>
          <w:i/>
          <w:lang w:val="fr-CH"/>
        </w:rPr>
        <w:t>:</w:t>
      </w:r>
    </w:p>
    <w:p w:rsidR="0070497A" w:rsidRDefault="0070497A" w:rsidP="0070497A">
      <w:pPr>
        <w:pStyle w:val="Indent1"/>
        <w:keepNext/>
        <w:keepLines/>
        <w:ind w:firstLine="0"/>
        <w:rPr>
          <w:lang w:val="fr-CH"/>
        </w:rPr>
      </w:pPr>
      <w:r>
        <w:rPr>
          <w:lang w:val="fr-CH"/>
        </w:rPr>
        <w:fldChar w:fldCharType="begin">
          <w:ffData>
            <w:name w:val="Texte2"/>
            <w:enabled/>
            <w:calcOnExit w:val="0"/>
            <w:textInput>
              <w:default w:val="Faire un double-clic pour insérer des commentaires"/>
            </w:textInput>
          </w:ffData>
        </w:fldChar>
      </w:r>
      <w:r>
        <w:rPr>
          <w:lang w:val="fr-CH"/>
        </w:rPr>
        <w:instrText xml:space="preserve"> FORMTEXT </w:instrText>
      </w:r>
      <w:r>
        <w:rPr>
          <w:lang w:val="fr-CH"/>
        </w:rPr>
      </w:r>
      <w:r>
        <w:rPr>
          <w:lang w:val="fr-CH"/>
        </w:rPr>
        <w:fldChar w:fldCharType="separate"/>
      </w:r>
      <w:r>
        <w:rPr>
          <w:noProof/>
          <w:lang w:val="fr-CH"/>
        </w:rPr>
        <w:t>Faire un double-clic pour insérer des commentaires</w:t>
      </w:r>
      <w:r>
        <w:rPr>
          <w:lang w:val="fr-CH"/>
        </w:rPr>
        <w:fldChar w:fldCharType="end"/>
      </w:r>
    </w:p>
    <w:p w:rsidR="0070497A" w:rsidRDefault="0070497A" w:rsidP="0070497A">
      <w:pPr>
        <w:pStyle w:val="Indent1"/>
        <w:keepNext/>
        <w:keepLines/>
        <w:ind w:firstLine="0"/>
      </w:pPr>
    </w:p>
    <w:p w:rsidR="004F65CA" w:rsidRDefault="004F65CA" w:rsidP="004F65CA">
      <w:pPr>
        <w:pStyle w:val="H1Indent"/>
      </w:pPr>
      <w:r>
        <w:t>III.</w:t>
      </w:r>
      <w:r>
        <w:tab/>
        <w:t>Définitions et champ d’application</w:t>
      </w:r>
    </w:p>
    <w:p w:rsidR="004F65CA" w:rsidRPr="00960197" w:rsidRDefault="004F65CA" w:rsidP="004F65CA">
      <w:pPr>
        <w:pStyle w:val="Indent1"/>
        <w:rPr>
          <w:i/>
          <w:lang w:val="fr-CH"/>
        </w:rPr>
      </w:pPr>
      <w:r w:rsidRPr="00960197">
        <w:rPr>
          <w:i/>
          <w:lang w:val="fr-CH"/>
        </w:rPr>
        <w:t>9.</w:t>
      </w:r>
      <w:r w:rsidRPr="00960197">
        <w:rPr>
          <w:i/>
          <w:lang w:val="fr-CH"/>
        </w:rPr>
        <w:tab/>
        <w:t xml:space="preserve">Aux fins du ou </w:t>
      </w:r>
      <w:r>
        <w:rPr>
          <w:i/>
          <w:lang w:val="fr-CH"/>
        </w:rPr>
        <w:t>des instruments, l’expression «</w:t>
      </w:r>
      <w:r w:rsidRPr="00960197">
        <w:rPr>
          <w:i/>
          <w:lang w:val="fr-CH"/>
        </w:rPr>
        <w:t>violence et harcèlement» devrait-elle désigner un continuum de comportements et de pratiques inacceptables – qu’ils se produisent une seule fois ou de manière répétée – ayant pour but ou pour effet de causer un dommage d’ordre ph</w:t>
      </w:r>
      <w:r>
        <w:rPr>
          <w:i/>
          <w:lang w:val="fr-CH"/>
        </w:rPr>
        <w:t>ysique, psychologique ou sexuel</w:t>
      </w:r>
      <w:r w:rsidRPr="00960197">
        <w:rPr>
          <w:i/>
          <w:lang w:val="fr-CH"/>
        </w:rPr>
        <w:t>?</w:t>
      </w:r>
    </w:p>
    <w:p w:rsidR="004F65CA" w:rsidRPr="0035471A" w:rsidRDefault="004F65CA" w:rsidP="004F65CA">
      <w:pPr>
        <w:pStyle w:val="Indent"/>
        <w:rPr>
          <w:i/>
          <w:lang w:val="fr-CH"/>
        </w:rPr>
      </w:pPr>
      <w:r w:rsidRPr="0035471A">
        <w:rPr>
          <w:i/>
          <w:lang w:val="fr-CH"/>
        </w:rPr>
        <w:t>Commentaires:</w:t>
      </w:r>
    </w:p>
    <w:p w:rsidR="0070497A" w:rsidRDefault="0070497A" w:rsidP="0070497A">
      <w:pPr>
        <w:pStyle w:val="Indent1"/>
        <w:keepNext/>
        <w:keepLines/>
        <w:ind w:firstLine="0"/>
        <w:rPr>
          <w:lang w:val="fr-CH"/>
        </w:rPr>
      </w:pPr>
      <w:r>
        <w:rPr>
          <w:lang w:val="fr-CH"/>
        </w:rPr>
        <w:fldChar w:fldCharType="begin">
          <w:ffData>
            <w:name w:val="Texte2"/>
            <w:enabled/>
            <w:calcOnExit w:val="0"/>
            <w:textInput>
              <w:default w:val="Faire un double-clic pour insérer des commentaires"/>
            </w:textInput>
          </w:ffData>
        </w:fldChar>
      </w:r>
      <w:r>
        <w:rPr>
          <w:lang w:val="fr-CH"/>
        </w:rPr>
        <w:instrText xml:space="preserve"> FORMTEXT </w:instrText>
      </w:r>
      <w:r>
        <w:rPr>
          <w:lang w:val="fr-CH"/>
        </w:rPr>
      </w:r>
      <w:r>
        <w:rPr>
          <w:lang w:val="fr-CH"/>
        </w:rPr>
        <w:fldChar w:fldCharType="separate"/>
      </w:r>
      <w:r>
        <w:rPr>
          <w:noProof/>
          <w:lang w:val="fr-CH"/>
        </w:rPr>
        <w:t>Faire un double-clic pour insérer des commentaires</w:t>
      </w:r>
      <w:r>
        <w:rPr>
          <w:lang w:val="fr-CH"/>
        </w:rPr>
        <w:fldChar w:fldCharType="end"/>
      </w:r>
    </w:p>
    <w:p w:rsidR="0070497A" w:rsidRDefault="0070497A" w:rsidP="0070497A">
      <w:pPr>
        <w:pStyle w:val="Indent1"/>
        <w:keepNext/>
        <w:keepLines/>
        <w:ind w:firstLine="0"/>
      </w:pPr>
    </w:p>
    <w:p w:rsidR="004F65CA" w:rsidRPr="00960197" w:rsidRDefault="004F65CA" w:rsidP="004F65CA">
      <w:pPr>
        <w:pStyle w:val="Indent1"/>
        <w:rPr>
          <w:i/>
          <w:lang w:val="fr-CH"/>
        </w:rPr>
      </w:pPr>
      <w:r w:rsidRPr="00960197">
        <w:rPr>
          <w:i/>
          <w:lang w:val="fr-CH"/>
        </w:rPr>
        <w:t>10.</w:t>
      </w:r>
      <w:r w:rsidRPr="00960197">
        <w:rPr>
          <w:i/>
          <w:lang w:val="fr-CH"/>
        </w:rPr>
        <w:tab/>
        <w:t xml:space="preserve">Aux fins du ou </w:t>
      </w:r>
      <w:r>
        <w:rPr>
          <w:i/>
          <w:lang w:val="fr-CH"/>
        </w:rPr>
        <w:t>des instruments, l’expression «</w:t>
      </w:r>
      <w:r w:rsidRPr="00960197">
        <w:rPr>
          <w:i/>
          <w:lang w:val="fr-CH"/>
        </w:rPr>
        <w:t>violence et harcèlement dans le monde du travail» devrait-elle s’appliquer à des situations qui se produisent:</w:t>
      </w:r>
    </w:p>
    <w:p w:rsidR="004F65CA" w:rsidRPr="00960197" w:rsidRDefault="004F65CA" w:rsidP="004F65CA">
      <w:pPr>
        <w:pStyle w:val="Indent2"/>
        <w:rPr>
          <w:i/>
          <w:lang w:val="fr-CH"/>
        </w:rPr>
      </w:pPr>
      <w:r>
        <w:rPr>
          <w:i/>
          <w:lang w:val="fr-CH"/>
        </w:rPr>
        <w:t>a)</w:t>
      </w:r>
      <w:r>
        <w:rPr>
          <w:i/>
          <w:lang w:val="fr-CH"/>
        </w:rPr>
        <w:tab/>
      </w:r>
      <w:r w:rsidRPr="00960197">
        <w:rPr>
          <w:i/>
          <w:lang w:val="fr-CH"/>
        </w:rPr>
        <w:t>sur le lieu de travail, y compris les espaces publics et les espaces privés lorsqu’ils servent de lieu de travail;</w:t>
      </w:r>
    </w:p>
    <w:p w:rsidR="004F65CA" w:rsidRPr="00960197" w:rsidRDefault="004F65CA" w:rsidP="004F65CA">
      <w:pPr>
        <w:pStyle w:val="Indent2"/>
        <w:rPr>
          <w:i/>
          <w:lang w:val="fr-CH"/>
        </w:rPr>
      </w:pPr>
      <w:r w:rsidRPr="00960197">
        <w:rPr>
          <w:i/>
          <w:lang w:val="fr-CH"/>
        </w:rPr>
        <w:t>b)</w:t>
      </w:r>
      <w:r w:rsidRPr="00960197">
        <w:rPr>
          <w:i/>
          <w:lang w:val="fr-CH"/>
        </w:rPr>
        <w:tab/>
        <w:t>sur les lieux où le travailleur est payé ou prend ses repas;</w:t>
      </w:r>
    </w:p>
    <w:p w:rsidR="004F65CA" w:rsidRPr="00960197" w:rsidRDefault="004F65CA" w:rsidP="004F65CA">
      <w:pPr>
        <w:pStyle w:val="Indent2"/>
        <w:rPr>
          <w:i/>
          <w:lang w:val="fr-CH"/>
        </w:rPr>
      </w:pPr>
      <w:r w:rsidRPr="00960197">
        <w:rPr>
          <w:i/>
          <w:lang w:val="fr-CH"/>
        </w:rPr>
        <w:t>c)</w:t>
      </w:r>
      <w:r w:rsidRPr="00960197">
        <w:rPr>
          <w:i/>
          <w:lang w:val="fr-CH"/>
        </w:rPr>
        <w:tab/>
        <w:t>pendant les trajets domicile-travail;</w:t>
      </w:r>
    </w:p>
    <w:p w:rsidR="004F65CA" w:rsidRPr="00960197" w:rsidRDefault="004F65CA" w:rsidP="004F65CA">
      <w:pPr>
        <w:pStyle w:val="Indent2"/>
        <w:rPr>
          <w:i/>
          <w:lang w:val="fr-CH"/>
        </w:rPr>
      </w:pPr>
      <w:r w:rsidRPr="00960197">
        <w:rPr>
          <w:i/>
          <w:lang w:val="fr-CH"/>
        </w:rPr>
        <w:t>d)</w:t>
      </w:r>
      <w:r w:rsidRPr="00960197">
        <w:rPr>
          <w:i/>
          <w:lang w:val="fr-CH"/>
        </w:rPr>
        <w:tab/>
        <w:t>à l’occasion de déplacements ou de voyages professionnels ou d’événements, d’activités sociales ou de formations liés au travail</w:t>
      </w:r>
      <w:r>
        <w:rPr>
          <w:i/>
          <w:lang w:val="fr-CH"/>
        </w:rPr>
        <w:t>;</w:t>
      </w:r>
    </w:p>
    <w:p w:rsidR="004F65CA" w:rsidRPr="00960197" w:rsidRDefault="004F65CA" w:rsidP="004F65CA">
      <w:pPr>
        <w:pStyle w:val="Indent2"/>
        <w:rPr>
          <w:i/>
          <w:lang w:val="fr-CH"/>
        </w:rPr>
      </w:pPr>
      <w:r w:rsidRPr="00960197">
        <w:rPr>
          <w:i/>
          <w:lang w:val="fr-CH"/>
        </w:rPr>
        <w:t>e)</w:t>
      </w:r>
      <w:r w:rsidRPr="00960197">
        <w:rPr>
          <w:i/>
          <w:lang w:val="fr-CH"/>
        </w:rPr>
        <w:tab/>
        <w:t>dans le cadre de communications d’ordre professionnel effectuées au moyen des technologies de l’information et de la communication?</w:t>
      </w:r>
    </w:p>
    <w:p w:rsidR="004F65CA" w:rsidRPr="0035471A" w:rsidRDefault="004F65CA" w:rsidP="004F65CA">
      <w:pPr>
        <w:pStyle w:val="Indent"/>
        <w:rPr>
          <w:i/>
          <w:lang w:val="fr-CH"/>
        </w:rPr>
      </w:pPr>
      <w:r w:rsidRPr="0035471A">
        <w:rPr>
          <w:i/>
          <w:lang w:val="fr-CH"/>
        </w:rPr>
        <w:t>Commentaires:</w:t>
      </w:r>
    </w:p>
    <w:p w:rsidR="0070497A" w:rsidRDefault="0070497A" w:rsidP="0070497A">
      <w:pPr>
        <w:pStyle w:val="Indent1"/>
        <w:keepNext/>
        <w:keepLines/>
        <w:ind w:firstLine="0"/>
        <w:rPr>
          <w:lang w:val="fr-CH"/>
        </w:rPr>
      </w:pPr>
      <w:r>
        <w:rPr>
          <w:lang w:val="fr-CH"/>
        </w:rPr>
        <w:fldChar w:fldCharType="begin">
          <w:ffData>
            <w:name w:val="Texte2"/>
            <w:enabled/>
            <w:calcOnExit w:val="0"/>
            <w:textInput>
              <w:default w:val="Faire un double-clic pour insérer des commentaires"/>
            </w:textInput>
          </w:ffData>
        </w:fldChar>
      </w:r>
      <w:r>
        <w:rPr>
          <w:lang w:val="fr-CH"/>
        </w:rPr>
        <w:instrText xml:space="preserve"> FORMTEXT </w:instrText>
      </w:r>
      <w:r>
        <w:rPr>
          <w:lang w:val="fr-CH"/>
        </w:rPr>
      </w:r>
      <w:r>
        <w:rPr>
          <w:lang w:val="fr-CH"/>
        </w:rPr>
        <w:fldChar w:fldCharType="separate"/>
      </w:r>
      <w:r>
        <w:rPr>
          <w:noProof/>
          <w:lang w:val="fr-CH"/>
        </w:rPr>
        <w:t>Faire un double-clic pour insérer des commentaires</w:t>
      </w:r>
      <w:r>
        <w:rPr>
          <w:lang w:val="fr-CH"/>
        </w:rPr>
        <w:fldChar w:fldCharType="end"/>
      </w:r>
    </w:p>
    <w:p w:rsidR="0070497A" w:rsidRDefault="0070497A" w:rsidP="0070497A">
      <w:pPr>
        <w:pStyle w:val="Indent1"/>
        <w:keepNext/>
        <w:keepLines/>
        <w:ind w:firstLine="0"/>
      </w:pPr>
    </w:p>
    <w:p w:rsidR="004F65CA" w:rsidRPr="00960197" w:rsidRDefault="004F65CA" w:rsidP="0025103E">
      <w:pPr>
        <w:pStyle w:val="Indent1"/>
        <w:keepNext/>
        <w:keepLines/>
        <w:rPr>
          <w:i/>
          <w:lang w:val="fr-CH"/>
        </w:rPr>
      </w:pPr>
      <w:r w:rsidRPr="00960197">
        <w:rPr>
          <w:i/>
          <w:lang w:val="fr-CH"/>
        </w:rPr>
        <w:t>11.</w:t>
      </w:r>
      <w:r w:rsidRPr="00960197">
        <w:rPr>
          <w:i/>
          <w:lang w:val="fr-CH"/>
        </w:rPr>
        <w:tab/>
        <w:t>Aux fins du</w:t>
      </w:r>
      <w:r>
        <w:rPr>
          <w:i/>
          <w:lang w:val="fr-CH"/>
        </w:rPr>
        <w:t xml:space="preserve"> ou des instruments, le terme «</w:t>
      </w:r>
      <w:r w:rsidRPr="00960197">
        <w:rPr>
          <w:i/>
          <w:lang w:val="fr-CH"/>
        </w:rPr>
        <w:t>employeur» devrait-il inclure les intermédiaires?</w:t>
      </w:r>
    </w:p>
    <w:p w:rsidR="004F65CA" w:rsidRPr="0035471A" w:rsidRDefault="004F65CA" w:rsidP="0025103E">
      <w:pPr>
        <w:pStyle w:val="Indent"/>
        <w:keepNext/>
        <w:keepLines/>
        <w:rPr>
          <w:i/>
          <w:lang w:val="fr-CH"/>
        </w:rPr>
      </w:pPr>
      <w:r w:rsidRPr="0035471A">
        <w:rPr>
          <w:i/>
          <w:lang w:val="fr-CH"/>
        </w:rPr>
        <w:t>Commentaires:</w:t>
      </w:r>
    </w:p>
    <w:p w:rsidR="0070497A" w:rsidRDefault="0070497A" w:rsidP="0070497A">
      <w:pPr>
        <w:pStyle w:val="Indent1"/>
        <w:keepNext/>
        <w:keepLines/>
        <w:ind w:firstLine="0"/>
        <w:rPr>
          <w:lang w:val="fr-CH"/>
        </w:rPr>
      </w:pPr>
      <w:r>
        <w:rPr>
          <w:lang w:val="fr-CH"/>
        </w:rPr>
        <w:fldChar w:fldCharType="begin">
          <w:ffData>
            <w:name w:val="Texte2"/>
            <w:enabled/>
            <w:calcOnExit w:val="0"/>
            <w:textInput>
              <w:default w:val="Faire un double-clic pour insérer des commentaires"/>
            </w:textInput>
          </w:ffData>
        </w:fldChar>
      </w:r>
      <w:r>
        <w:rPr>
          <w:lang w:val="fr-CH"/>
        </w:rPr>
        <w:instrText xml:space="preserve"> FORMTEXT </w:instrText>
      </w:r>
      <w:r>
        <w:rPr>
          <w:lang w:val="fr-CH"/>
        </w:rPr>
      </w:r>
      <w:r>
        <w:rPr>
          <w:lang w:val="fr-CH"/>
        </w:rPr>
        <w:fldChar w:fldCharType="separate"/>
      </w:r>
      <w:r>
        <w:rPr>
          <w:noProof/>
          <w:lang w:val="fr-CH"/>
        </w:rPr>
        <w:t>Faire un double-clic pour insérer des commentaires</w:t>
      </w:r>
      <w:r>
        <w:rPr>
          <w:lang w:val="fr-CH"/>
        </w:rPr>
        <w:fldChar w:fldCharType="end"/>
      </w:r>
    </w:p>
    <w:p w:rsidR="0070497A" w:rsidRDefault="0070497A" w:rsidP="0070497A">
      <w:pPr>
        <w:pStyle w:val="Indent1"/>
        <w:keepNext/>
        <w:keepLines/>
        <w:ind w:firstLine="0"/>
      </w:pPr>
    </w:p>
    <w:p w:rsidR="004F65CA" w:rsidRPr="00960197" w:rsidRDefault="004F65CA" w:rsidP="004F65CA">
      <w:pPr>
        <w:pStyle w:val="Indent1"/>
        <w:rPr>
          <w:i/>
          <w:lang w:val="fr-CH"/>
        </w:rPr>
      </w:pPr>
      <w:r w:rsidRPr="00960197">
        <w:rPr>
          <w:i/>
          <w:lang w:val="fr-CH"/>
        </w:rPr>
        <w:t>12.</w:t>
      </w:r>
      <w:r w:rsidRPr="00960197">
        <w:rPr>
          <w:i/>
          <w:lang w:val="fr-CH"/>
        </w:rPr>
        <w:tab/>
        <w:t>Aux fins du</w:t>
      </w:r>
      <w:r>
        <w:rPr>
          <w:i/>
          <w:lang w:val="fr-CH"/>
        </w:rPr>
        <w:t xml:space="preserve"> ou des instruments, le terme «</w:t>
      </w:r>
      <w:r w:rsidRPr="00960197">
        <w:rPr>
          <w:i/>
          <w:lang w:val="fr-CH"/>
        </w:rPr>
        <w:t>travailleurs» devrait-il désigner les personnes qui exercent tout t</w:t>
      </w:r>
      <w:r>
        <w:rPr>
          <w:i/>
          <w:lang w:val="fr-CH"/>
        </w:rPr>
        <w:t xml:space="preserve">ype d’emploi ou de profession, </w:t>
      </w:r>
      <w:r w:rsidRPr="00960197">
        <w:rPr>
          <w:i/>
          <w:lang w:val="fr-CH"/>
        </w:rPr>
        <w:t>quel que soit leur statut contractuel, dans tous les secteurs de l’économie for</w:t>
      </w:r>
      <w:r>
        <w:rPr>
          <w:i/>
          <w:lang w:val="fr-CH"/>
        </w:rPr>
        <w:t>melle ou informelle, notamment:</w:t>
      </w:r>
    </w:p>
    <w:p w:rsidR="004F65CA" w:rsidRPr="00960197" w:rsidRDefault="004F65CA" w:rsidP="004F65CA">
      <w:pPr>
        <w:pStyle w:val="Indent2"/>
        <w:rPr>
          <w:i/>
          <w:lang w:val="fr-CH"/>
        </w:rPr>
      </w:pPr>
      <w:r w:rsidRPr="00960197">
        <w:rPr>
          <w:i/>
          <w:lang w:val="fr-CH"/>
        </w:rPr>
        <w:t>a)</w:t>
      </w:r>
      <w:r w:rsidRPr="00960197">
        <w:rPr>
          <w:i/>
          <w:lang w:val="fr-CH"/>
        </w:rPr>
        <w:tab/>
        <w:t>les personnes en formation, les stagiaires et les apprentis;</w:t>
      </w:r>
    </w:p>
    <w:p w:rsidR="004F65CA" w:rsidRPr="00960197" w:rsidRDefault="004F65CA" w:rsidP="004F65CA">
      <w:pPr>
        <w:pStyle w:val="Indent2"/>
        <w:rPr>
          <w:i/>
          <w:lang w:val="fr-CH"/>
        </w:rPr>
      </w:pPr>
      <w:r w:rsidRPr="00960197">
        <w:rPr>
          <w:i/>
          <w:lang w:val="fr-CH"/>
        </w:rPr>
        <w:t>b)</w:t>
      </w:r>
      <w:r w:rsidRPr="00960197">
        <w:rPr>
          <w:i/>
          <w:lang w:val="fr-CH"/>
        </w:rPr>
        <w:tab/>
        <w:t>les personnes bénévoles;</w:t>
      </w:r>
    </w:p>
    <w:p w:rsidR="004F65CA" w:rsidRPr="00960197" w:rsidRDefault="004F65CA" w:rsidP="004F65CA">
      <w:pPr>
        <w:pStyle w:val="Indent2"/>
        <w:rPr>
          <w:i/>
          <w:lang w:val="fr-CH"/>
        </w:rPr>
      </w:pPr>
      <w:r w:rsidRPr="00960197">
        <w:rPr>
          <w:i/>
          <w:lang w:val="fr-CH"/>
        </w:rPr>
        <w:t>c)</w:t>
      </w:r>
      <w:r w:rsidRPr="00960197">
        <w:rPr>
          <w:i/>
          <w:lang w:val="fr-CH"/>
        </w:rPr>
        <w:tab/>
        <w:t>les demandeurs d’emploi;</w:t>
      </w:r>
    </w:p>
    <w:p w:rsidR="004F65CA" w:rsidRDefault="004F65CA" w:rsidP="004F65CA">
      <w:pPr>
        <w:pStyle w:val="Indent2"/>
        <w:rPr>
          <w:i/>
          <w:lang w:val="fr-CH"/>
        </w:rPr>
      </w:pPr>
      <w:r w:rsidRPr="00960197">
        <w:rPr>
          <w:i/>
          <w:lang w:val="fr-CH"/>
        </w:rPr>
        <w:t>d)</w:t>
      </w:r>
      <w:r w:rsidRPr="00960197">
        <w:rPr>
          <w:i/>
          <w:lang w:val="fr-CH"/>
        </w:rPr>
        <w:tab/>
        <w:t>les travailleurs licenciés ou ayant leur contrat de travail suspendu?</w:t>
      </w:r>
    </w:p>
    <w:p w:rsidR="00AB7588" w:rsidRPr="0035471A" w:rsidRDefault="00AB7588" w:rsidP="00AB7588">
      <w:pPr>
        <w:pStyle w:val="Indent"/>
        <w:keepNext/>
        <w:keepLines/>
        <w:rPr>
          <w:i/>
          <w:lang w:val="fr-CH"/>
        </w:rPr>
      </w:pPr>
      <w:r w:rsidRPr="0035471A">
        <w:rPr>
          <w:i/>
          <w:lang w:val="fr-CH"/>
        </w:rPr>
        <w:t>Commentaires:</w:t>
      </w:r>
    </w:p>
    <w:p w:rsidR="0070497A" w:rsidRDefault="0070497A" w:rsidP="0070497A">
      <w:pPr>
        <w:pStyle w:val="Indent1"/>
        <w:keepNext/>
        <w:keepLines/>
        <w:ind w:firstLine="0"/>
        <w:rPr>
          <w:lang w:val="fr-CH"/>
        </w:rPr>
      </w:pPr>
      <w:r>
        <w:rPr>
          <w:lang w:val="fr-CH"/>
        </w:rPr>
        <w:fldChar w:fldCharType="begin">
          <w:ffData>
            <w:name w:val="Texte2"/>
            <w:enabled/>
            <w:calcOnExit w:val="0"/>
            <w:textInput>
              <w:default w:val="Faire un double-clic pour insérer des commentaires"/>
            </w:textInput>
          </w:ffData>
        </w:fldChar>
      </w:r>
      <w:r>
        <w:rPr>
          <w:lang w:val="fr-CH"/>
        </w:rPr>
        <w:instrText xml:space="preserve"> FORMTEXT </w:instrText>
      </w:r>
      <w:r>
        <w:rPr>
          <w:lang w:val="fr-CH"/>
        </w:rPr>
      </w:r>
      <w:r>
        <w:rPr>
          <w:lang w:val="fr-CH"/>
        </w:rPr>
        <w:fldChar w:fldCharType="separate"/>
      </w:r>
      <w:r>
        <w:rPr>
          <w:noProof/>
          <w:lang w:val="fr-CH"/>
        </w:rPr>
        <w:t>Faire un double-clic pour insérer des commentaires</w:t>
      </w:r>
      <w:r>
        <w:rPr>
          <w:lang w:val="fr-CH"/>
        </w:rPr>
        <w:fldChar w:fldCharType="end"/>
      </w:r>
    </w:p>
    <w:p w:rsidR="0070497A" w:rsidRDefault="0070497A" w:rsidP="0070497A">
      <w:pPr>
        <w:pStyle w:val="Indent1"/>
        <w:keepNext/>
        <w:keepLines/>
        <w:ind w:firstLine="0"/>
      </w:pPr>
    </w:p>
    <w:p w:rsidR="004F65CA" w:rsidRPr="00960197" w:rsidRDefault="004F65CA" w:rsidP="004F65CA">
      <w:pPr>
        <w:pStyle w:val="Indent1"/>
        <w:rPr>
          <w:i/>
          <w:lang w:val="fr-CH"/>
        </w:rPr>
      </w:pPr>
      <w:r w:rsidRPr="00960197">
        <w:rPr>
          <w:i/>
          <w:lang w:val="fr-CH"/>
        </w:rPr>
        <w:t>13.</w:t>
      </w:r>
      <w:r w:rsidRPr="00960197">
        <w:rPr>
          <w:i/>
          <w:lang w:val="fr-CH"/>
        </w:rPr>
        <w:tab/>
        <w:t xml:space="preserve">D’autres termes devraient-ils être définis dans le ou les instruments? Dans l’affirmative, veuillez préciser. </w:t>
      </w:r>
    </w:p>
    <w:p w:rsidR="004F65CA" w:rsidRPr="0035471A" w:rsidRDefault="004F65CA" w:rsidP="004F65CA">
      <w:pPr>
        <w:pStyle w:val="Indent"/>
        <w:rPr>
          <w:i/>
          <w:lang w:val="fr-CH"/>
        </w:rPr>
      </w:pPr>
      <w:r w:rsidRPr="0035471A">
        <w:rPr>
          <w:i/>
          <w:lang w:val="fr-CH"/>
        </w:rPr>
        <w:t>Commentaires:</w:t>
      </w:r>
    </w:p>
    <w:p w:rsidR="0070497A" w:rsidRDefault="0070497A" w:rsidP="0070497A">
      <w:pPr>
        <w:pStyle w:val="Indent1"/>
        <w:keepNext/>
        <w:keepLines/>
        <w:ind w:firstLine="0"/>
        <w:rPr>
          <w:lang w:val="fr-CH"/>
        </w:rPr>
      </w:pPr>
      <w:r>
        <w:rPr>
          <w:lang w:val="fr-CH"/>
        </w:rPr>
        <w:fldChar w:fldCharType="begin">
          <w:ffData>
            <w:name w:val="Texte2"/>
            <w:enabled/>
            <w:calcOnExit w:val="0"/>
            <w:textInput>
              <w:default w:val="Faire un double-clic pour insérer des commentaires"/>
            </w:textInput>
          </w:ffData>
        </w:fldChar>
      </w:r>
      <w:r>
        <w:rPr>
          <w:lang w:val="fr-CH"/>
        </w:rPr>
        <w:instrText xml:space="preserve"> FORMTEXT </w:instrText>
      </w:r>
      <w:r>
        <w:rPr>
          <w:lang w:val="fr-CH"/>
        </w:rPr>
      </w:r>
      <w:r>
        <w:rPr>
          <w:lang w:val="fr-CH"/>
        </w:rPr>
        <w:fldChar w:fldCharType="separate"/>
      </w:r>
      <w:r>
        <w:rPr>
          <w:noProof/>
          <w:lang w:val="fr-CH"/>
        </w:rPr>
        <w:t>Faire un double-clic pour insérer des commentaires</w:t>
      </w:r>
      <w:r>
        <w:rPr>
          <w:lang w:val="fr-CH"/>
        </w:rPr>
        <w:fldChar w:fldCharType="end"/>
      </w:r>
    </w:p>
    <w:p w:rsidR="0070497A" w:rsidRDefault="0070497A" w:rsidP="0070497A">
      <w:pPr>
        <w:pStyle w:val="Indent1"/>
        <w:keepNext/>
        <w:keepLines/>
        <w:ind w:firstLine="0"/>
      </w:pPr>
    </w:p>
    <w:p w:rsidR="004F65CA" w:rsidRDefault="004F65CA" w:rsidP="004F65CA">
      <w:pPr>
        <w:pStyle w:val="H1Indent"/>
      </w:pPr>
      <w:r>
        <w:t>IV.</w:t>
      </w:r>
      <w:r>
        <w:tab/>
        <w:t>Contenu d’une convention</w:t>
      </w:r>
    </w:p>
    <w:p w:rsidR="004F65CA" w:rsidRPr="00960197" w:rsidRDefault="004F65CA" w:rsidP="004F65CA">
      <w:pPr>
        <w:pStyle w:val="Indent1"/>
        <w:rPr>
          <w:i/>
          <w:lang w:val="fr-CH"/>
        </w:rPr>
      </w:pPr>
      <w:r w:rsidRPr="00960197">
        <w:rPr>
          <w:i/>
          <w:lang w:val="fr-CH"/>
        </w:rPr>
        <w:t>14.</w:t>
      </w:r>
      <w:r w:rsidRPr="00960197">
        <w:rPr>
          <w:i/>
          <w:lang w:val="fr-CH"/>
        </w:rPr>
        <w:tab/>
        <w:t>La convention devrait-elle prévoir que chaque Membre devrait reconnaître le droit de toute personne d’évoluer dans un monde du travail exempt de violence et de harcèlement et adopter, en consultation avec les organisations représentatives d’employeurs et de travailleurs, une approche inclusive et intégrée en vue d’éliminer la violence et le harcèlement dans le monde du travail, qui comprenne:</w:t>
      </w:r>
    </w:p>
    <w:p w:rsidR="004F65CA" w:rsidRPr="00960197" w:rsidRDefault="004F65CA" w:rsidP="004F65CA">
      <w:pPr>
        <w:pStyle w:val="Indent2"/>
        <w:rPr>
          <w:i/>
          <w:lang w:val="fr-CH"/>
        </w:rPr>
      </w:pPr>
      <w:r w:rsidRPr="00960197">
        <w:rPr>
          <w:i/>
          <w:lang w:val="fr-CH"/>
        </w:rPr>
        <w:t>a)</w:t>
      </w:r>
      <w:r w:rsidRPr="00960197">
        <w:rPr>
          <w:i/>
          <w:lang w:val="fr-CH"/>
        </w:rPr>
        <w:tab/>
        <w:t>l’interdiction dans la législation de toutes les formes de violence et de harcèlement dans le monde du travail;</w:t>
      </w:r>
    </w:p>
    <w:p w:rsidR="004F65CA" w:rsidRPr="00960197" w:rsidRDefault="004F65CA" w:rsidP="004F65CA">
      <w:pPr>
        <w:pStyle w:val="Indent2"/>
        <w:rPr>
          <w:i/>
          <w:lang w:val="fr-CH"/>
        </w:rPr>
      </w:pPr>
      <w:r w:rsidRPr="00960197">
        <w:rPr>
          <w:i/>
          <w:lang w:val="fr-CH"/>
        </w:rPr>
        <w:t>b)</w:t>
      </w:r>
      <w:r w:rsidRPr="00960197">
        <w:rPr>
          <w:i/>
          <w:lang w:val="fr-CH"/>
        </w:rPr>
        <w:tab/>
        <w:t>la prise en compte de la question de la violence et du harcèlement dans les politiques applicables;</w:t>
      </w:r>
    </w:p>
    <w:p w:rsidR="004F65CA" w:rsidRPr="00960197" w:rsidRDefault="004F65CA" w:rsidP="004F65CA">
      <w:pPr>
        <w:pStyle w:val="Indent2"/>
        <w:rPr>
          <w:i/>
          <w:lang w:val="fr-CH"/>
        </w:rPr>
      </w:pPr>
      <w:r w:rsidRPr="00960197">
        <w:rPr>
          <w:i/>
          <w:lang w:val="fr-CH"/>
        </w:rPr>
        <w:t>c)</w:t>
      </w:r>
      <w:r w:rsidRPr="00960197">
        <w:rPr>
          <w:i/>
          <w:lang w:val="fr-CH"/>
        </w:rPr>
        <w:tab/>
        <w:t>l’a</w:t>
      </w:r>
      <w:r>
        <w:rPr>
          <w:i/>
          <w:lang w:val="fr-CH"/>
        </w:rPr>
        <w:t>doption d’une stratégie globale</w:t>
      </w:r>
      <w:r w:rsidRPr="00960197">
        <w:rPr>
          <w:i/>
          <w:lang w:val="fr-CH"/>
        </w:rPr>
        <w:t xml:space="preserve"> de prévention;</w:t>
      </w:r>
    </w:p>
    <w:p w:rsidR="004F65CA" w:rsidRPr="00960197" w:rsidRDefault="004F65CA" w:rsidP="004F65CA">
      <w:pPr>
        <w:pStyle w:val="Indent2"/>
        <w:rPr>
          <w:i/>
          <w:lang w:val="fr-CH"/>
        </w:rPr>
      </w:pPr>
      <w:r w:rsidRPr="00960197">
        <w:rPr>
          <w:i/>
          <w:lang w:val="fr-CH"/>
        </w:rPr>
        <w:t>d)</w:t>
      </w:r>
      <w:r w:rsidRPr="00960197">
        <w:rPr>
          <w:i/>
          <w:lang w:val="fr-CH"/>
        </w:rPr>
        <w:tab/>
        <w:t>la mise en place de mécanismes de contrôle de l’application et de suivi;</w:t>
      </w:r>
    </w:p>
    <w:p w:rsidR="004F65CA" w:rsidRPr="00960197" w:rsidRDefault="004F65CA" w:rsidP="004F65CA">
      <w:pPr>
        <w:pStyle w:val="Indent2"/>
        <w:rPr>
          <w:i/>
          <w:lang w:val="fr-CH"/>
        </w:rPr>
      </w:pPr>
      <w:r w:rsidRPr="00960197">
        <w:rPr>
          <w:i/>
          <w:lang w:val="fr-CH"/>
        </w:rPr>
        <w:t>e)</w:t>
      </w:r>
      <w:r w:rsidRPr="00960197">
        <w:rPr>
          <w:i/>
          <w:lang w:val="fr-CH"/>
        </w:rPr>
        <w:tab/>
        <w:t>des moyens de recours et de réparation ainsi qu’un soutien pour les victimes;</w:t>
      </w:r>
    </w:p>
    <w:p w:rsidR="004F65CA" w:rsidRPr="00960197" w:rsidRDefault="004F65CA" w:rsidP="004F65CA">
      <w:pPr>
        <w:pStyle w:val="Indent2"/>
        <w:rPr>
          <w:i/>
          <w:lang w:val="fr-CH"/>
        </w:rPr>
      </w:pPr>
      <w:r w:rsidRPr="00960197">
        <w:rPr>
          <w:i/>
          <w:lang w:val="fr-CH"/>
        </w:rPr>
        <w:t>f)</w:t>
      </w:r>
      <w:r w:rsidRPr="00960197">
        <w:rPr>
          <w:i/>
          <w:lang w:val="fr-CH"/>
        </w:rPr>
        <w:tab/>
        <w:t>des sanctions pour les auteurs d’infractions;</w:t>
      </w:r>
    </w:p>
    <w:p w:rsidR="004F65CA" w:rsidRPr="00960197" w:rsidRDefault="004F65CA" w:rsidP="004F65CA">
      <w:pPr>
        <w:pStyle w:val="Indent2"/>
        <w:rPr>
          <w:i/>
          <w:lang w:val="fr-CH"/>
        </w:rPr>
      </w:pPr>
      <w:r w:rsidRPr="00960197">
        <w:rPr>
          <w:i/>
          <w:lang w:val="fr-CH"/>
        </w:rPr>
        <w:t>g)</w:t>
      </w:r>
      <w:r w:rsidRPr="00960197">
        <w:rPr>
          <w:i/>
          <w:lang w:val="fr-CH"/>
        </w:rPr>
        <w:tab/>
        <w:t>l’élaboration d’outils et de documents d’orientation?</w:t>
      </w:r>
    </w:p>
    <w:p w:rsidR="004F65CA" w:rsidRPr="00960197" w:rsidRDefault="004F65CA" w:rsidP="004F65CA">
      <w:pPr>
        <w:pStyle w:val="Indent2"/>
        <w:rPr>
          <w:i/>
          <w:lang w:val="fr-CH"/>
        </w:rPr>
      </w:pPr>
      <w:r w:rsidRPr="00960197">
        <w:rPr>
          <w:i/>
          <w:lang w:val="fr-CH"/>
        </w:rPr>
        <w:t>Autres (veuillez préciser).</w:t>
      </w:r>
    </w:p>
    <w:p w:rsidR="004F65CA" w:rsidRPr="0035471A" w:rsidRDefault="004F65CA" w:rsidP="00AB7588">
      <w:pPr>
        <w:pStyle w:val="Indent"/>
        <w:keepNext/>
        <w:keepLines/>
        <w:rPr>
          <w:i/>
          <w:lang w:val="fr-CH"/>
        </w:rPr>
      </w:pPr>
      <w:r w:rsidRPr="0035471A">
        <w:rPr>
          <w:i/>
          <w:lang w:val="fr-CH"/>
        </w:rPr>
        <w:t>Commentaires:</w:t>
      </w:r>
    </w:p>
    <w:p w:rsidR="0070497A" w:rsidRDefault="0070497A" w:rsidP="0070497A">
      <w:pPr>
        <w:pStyle w:val="Indent1"/>
        <w:keepNext/>
        <w:keepLines/>
        <w:ind w:firstLine="0"/>
        <w:rPr>
          <w:lang w:val="fr-CH"/>
        </w:rPr>
      </w:pPr>
      <w:r>
        <w:rPr>
          <w:lang w:val="fr-CH"/>
        </w:rPr>
        <w:fldChar w:fldCharType="begin">
          <w:ffData>
            <w:name w:val="Texte2"/>
            <w:enabled/>
            <w:calcOnExit w:val="0"/>
            <w:textInput>
              <w:default w:val="Faire un double-clic pour insérer des commentaires"/>
            </w:textInput>
          </w:ffData>
        </w:fldChar>
      </w:r>
      <w:r>
        <w:rPr>
          <w:lang w:val="fr-CH"/>
        </w:rPr>
        <w:instrText xml:space="preserve"> FORMTEXT </w:instrText>
      </w:r>
      <w:r>
        <w:rPr>
          <w:lang w:val="fr-CH"/>
        </w:rPr>
      </w:r>
      <w:r>
        <w:rPr>
          <w:lang w:val="fr-CH"/>
        </w:rPr>
        <w:fldChar w:fldCharType="separate"/>
      </w:r>
      <w:r>
        <w:rPr>
          <w:noProof/>
          <w:lang w:val="fr-CH"/>
        </w:rPr>
        <w:t>Faire un double-clic pour insérer des commentaires</w:t>
      </w:r>
      <w:r>
        <w:rPr>
          <w:lang w:val="fr-CH"/>
        </w:rPr>
        <w:fldChar w:fldCharType="end"/>
      </w:r>
    </w:p>
    <w:p w:rsidR="0070497A" w:rsidRDefault="0070497A" w:rsidP="0070497A">
      <w:pPr>
        <w:pStyle w:val="Indent1"/>
        <w:keepNext/>
        <w:keepLines/>
        <w:ind w:firstLine="0"/>
      </w:pPr>
    </w:p>
    <w:p w:rsidR="004F65CA" w:rsidRDefault="004F65CA" w:rsidP="004F65CA">
      <w:pPr>
        <w:pStyle w:val="H2Indent"/>
      </w:pPr>
      <w:r>
        <w:t>A.</w:t>
      </w:r>
      <w:r>
        <w:tab/>
        <w:t>Principes et droits fondamentaux au travail</w:t>
      </w:r>
      <w:r>
        <w:br/>
        <w:t>et protection</w:t>
      </w:r>
    </w:p>
    <w:p w:rsidR="004F65CA" w:rsidRPr="00960197" w:rsidRDefault="004F65CA" w:rsidP="004F65CA">
      <w:pPr>
        <w:pStyle w:val="Indent1"/>
        <w:rPr>
          <w:i/>
          <w:lang w:val="fr-CH"/>
        </w:rPr>
      </w:pPr>
      <w:r w:rsidRPr="00960197">
        <w:rPr>
          <w:i/>
          <w:lang w:val="fr-CH"/>
        </w:rPr>
        <w:t>15.</w:t>
      </w:r>
      <w:r w:rsidRPr="00960197">
        <w:rPr>
          <w:i/>
          <w:lang w:val="fr-CH"/>
        </w:rPr>
        <w:tab/>
        <w:t>La convention devrait-elle prévoir que, pour éliminer la violence et le harcèle</w:t>
      </w:r>
      <w:r>
        <w:rPr>
          <w:i/>
          <w:lang w:val="fr-CH"/>
        </w:rPr>
        <w:t xml:space="preserve">ment dans le monde du travail, </w:t>
      </w:r>
      <w:r w:rsidRPr="00960197">
        <w:rPr>
          <w:i/>
          <w:lang w:val="fr-CH"/>
        </w:rPr>
        <w:t>chaque Membre devrait respecter, promouvoir et réaliser les principes et droits fondamentaux au travail, à savoir la liberté d’association et la reconnaissance effective du droit de négociation collective, l’élimination de toute forme de travail forcé ou obligatoire, l’abolition effective du travail des enfants et l’élimination de la discrimination dans l’emploi et la profession?</w:t>
      </w:r>
    </w:p>
    <w:p w:rsidR="004F65CA" w:rsidRPr="0035471A" w:rsidRDefault="004F65CA" w:rsidP="004F65CA">
      <w:pPr>
        <w:pStyle w:val="Indent"/>
        <w:rPr>
          <w:i/>
          <w:lang w:val="fr-CH"/>
        </w:rPr>
      </w:pPr>
      <w:r w:rsidRPr="0035471A">
        <w:rPr>
          <w:i/>
          <w:lang w:val="fr-CH"/>
        </w:rPr>
        <w:t>Commentaires:</w:t>
      </w:r>
    </w:p>
    <w:p w:rsidR="0070497A" w:rsidRDefault="0070497A" w:rsidP="0070497A">
      <w:pPr>
        <w:pStyle w:val="Indent1"/>
        <w:keepNext/>
        <w:keepLines/>
        <w:ind w:firstLine="0"/>
        <w:rPr>
          <w:lang w:val="fr-CH"/>
        </w:rPr>
      </w:pPr>
      <w:r>
        <w:rPr>
          <w:lang w:val="fr-CH"/>
        </w:rPr>
        <w:fldChar w:fldCharType="begin">
          <w:ffData>
            <w:name w:val="Texte2"/>
            <w:enabled/>
            <w:calcOnExit w:val="0"/>
            <w:textInput>
              <w:default w:val="Faire un double-clic pour insérer des commentaires"/>
            </w:textInput>
          </w:ffData>
        </w:fldChar>
      </w:r>
      <w:r>
        <w:rPr>
          <w:lang w:val="fr-CH"/>
        </w:rPr>
        <w:instrText xml:space="preserve"> FORMTEXT </w:instrText>
      </w:r>
      <w:r>
        <w:rPr>
          <w:lang w:val="fr-CH"/>
        </w:rPr>
      </w:r>
      <w:r>
        <w:rPr>
          <w:lang w:val="fr-CH"/>
        </w:rPr>
        <w:fldChar w:fldCharType="separate"/>
      </w:r>
      <w:r>
        <w:rPr>
          <w:noProof/>
          <w:lang w:val="fr-CH"/>
        </w:rPr>
        <w:t>Faire un double-clic pour insérer des commentaires</w:t>
      </w:r>
      <w:r>
        <w:rPr>
          <w:lang w:val="fr-CH"/>
        </w:rPr>
        <w:fldChar w:fldCharType="end"/>
      </w:r>
    </w:p>
    <w:p w:rsidR="0070497A" w:rsidRDefault="0070497A" w:rsidP="0070497A">
      <w:pPr>
        <w:pStyle w:val="Indent1"/>
        <w:keepNext/>
        <w:keepLines/>
        <w:ind w:firstLine="0"/>
      </w:pPr>
    </w:p>
    <w:p w:rsidR="004F65CA" w:rsidRPr="00960197" w:rsidRDefault="004F65CA" w:rsidP="004F65CA">
      <w:pPr>
        <w:pStyle w:val="Indent1"/>
        <w:rPr>
          <w:i/>
          <w:lang w:val="fr-CH"/>
        </w:rPr>
      </w:pPr>
      <w:r w:rsidRPr="00960197">
        <w:rPr>
          <w:i/>
          <w:lang w:val="fr-CH"/>
        </w:rPr>
        <w:t>16.</w:t>
      </w:r>
      <w:r w:rsidRPr="00960197">
        <w:rPr>
          <w:i/>
          <w:lang w:val="fr-CH"/>
        </w:rPr>
        <w:tab/>
        <w:t>La convention devrait-elle prévoir que chaque Membre devrait adopter une législation nationale interdisant toute forme de violence et de harcèlement dans le monde du travail, notamment toute forme de violence fondée sur le genre?</w:t>
      </w:r>
    </w:p>
    <w:p w:rsidR="004F65CA" w:rsidRPr="0035471A" w:rsidRDefault="004F65CA" w:rsidP="004F65CA">
      <w:pPr>
        <w:pStyle w:val="Indent"/>
        <w:rPr>
          <w:i/>
          <w:lang w:val="fr-CH"/>
        </w:rPr>
      </w:pPr>
      <w:r w:rsidRPr="0035471A">
        <w:rPr>
          <w:i/>
          <w:lang w:val="fr-CH"/>
        </w:rPr>
        <w:t>Commentaires:</w:t>
      </w:r>
    </w:p>
    <w:p w:rsidR="0070497A" w:rsidRDefault="0070497A" w:rsidP="0070497A">
      <w:pPr>
        <w:pStyle w:val="Indent1"/>
        <w:keepNext/>
        <w:keepLines/>
        <w:ind w:firstLine="0"/>
        <w:rPr>
          <w:lang w:val="fr-CH"/>
        </w:rPr>
      </w:pPr>
      <w:r>
        <w:rPr>
          <w:lang w:val="fr-CH"/>
        </w:rPr>
        <w:fldChar w:fldCharType="begin">
          <w:ffData>
            <w:name w:val="Texte2"/>
            <w:enabled/>
            <w:calcOnExit w:val="0"/>
            <w:textInput>
              <w:default w:val="Faire un double-clic pour insérer des commentaires"/>
            </w:textInput>
          </w:ffData>
        </w:fldChar>
      </w:r>
      <w:r>
        <w:rPr>
          <w:lang w:val="fr-CH"/>
        </w:rPr>
        <w:instrText xml:space="preserve"> FORMTEXT </w:instrText>
      </w:r>
      <w:r>
        <w:rPr>
          <w:lang w:val="fr-CH"/>
        </w:rPr>
      </w:r>
      <w:r>
        <w:rPr>
          <w:lang w:val="fr-CH"/>
        </w:rPr>
        <w:fldChar w:fldCharType="separate"/>
      </w:r>
      <w:r>
        <w:rPr>
          <w:noProof/>
          <w:lang w:val="fr-CH"/>
        </w:rPr>
        <w:t>Faire un double-clic pour insérer des commentaires</w:t>
      </w:r>
      <w:r>
        <w:rPr>
          <w:lang w:val="fr-CH"/>
        </w:rPr>
        <w:fldChar w:fldCharType="end"/>
      </w:r>
    </w:p>
    <w:p w:rsidR="0070497A" w:rsidRDefault="0070497A" w:rsidP="0070497A">
      <w:pPr>
        <w:pStyle w:val="Indent1"/>
        <w:keepNext/>
        <w:keepLines/>
        <w:ind w:firstLine="0"/>
      </w:pPr>
    </w:p>
    <w:p w:rsidR="004F65CA" w:rsidRPr="00960197" w:rsidRDefault="004F65CA" w:rsidP="004F65CA">
      <w:pPr>
        <w:pStyle w:val="Indent1"/>
        <w:rPr>
          <w:i/>
          <w:lang w:val="fr-CH"/>
        </w:rPr>
      </w:pPr>
      <w:r w:rsidRPr="00960197">
        <w:rPr>
          <w:i/>
          <w:lang w:val="fr-CH"/>
        </w:rPr>
        <w:t>17.</w:t>
      </w:r>
      <w:r w:rsidRPr="00960197">
        <w:rPr>
          <w:i/>
          <w:lang w:val="fr-CH"/>
        </w:rPr>
        <w:tab/>
        <w:t>La convention devrait-elle prévoir que chaque Membre devrait se doter d’une législation et de politiques garantissant à tous les travailleurs le droit à l’égalité et à la non-discrimination, y compris aux femmes et aux travailleurs qui appartiennent à un ou plusieurs groupes qui sont touchés de manière disproportionnée par la violence et le harcèlement dans le monde du travail, notamment:</w:t>
      </w:r>
    </w:p>
    <w:p w:rsidR="004F65CA" w:rsidRPr="00960197" w:rsidRDefault="004F65CA" w:rsidP="004F65CA">
      <w:pPr>
        <w:pStyle w:val="Indent2"/>
        <w:rPr>
          <w:i/>
          <w:lang w:val="fr-CH"/>
        </w:rPr>
      </w:pPr>
      <w:r>
        <w:rPr>
          <w:i/>
          <w:lang w:val="fr-CH"/>
        </w:rPr>
        <w:t>a)</w:t>
      </w:r>
      <w:r>
        <w:rPr>
          <w:i/>
          <w:lang w:val="fr-CH"/>
        </w:rPr>
        <w:tab/>
        <w:t>les jeunes travailleurs</w:t>
      </w:r>
      <w:r w:rsidRPr="00960197">
        <w:rPr>
          <w:i/>
          <w:lang w:val="fr-CH"/>
        </w:rPr>
        <w:t>;</w:t>
      </w:r>
    </w:p>
    <w:p w:rsidR="004F65CA" w:rsidRPr="00960197" w:rsidRDefault="004F65CA" w:rsidP="004F65CA">
      <w:pPr>
        <w:pStyle w:val="Indent2"/>
        <w:rPr>
          <w:i/>
          <w:lang w:val="fr-CH"/>
        </w:rPr>
      </w:pPr>
      <w:r w:rsidRPr="00960197">
        <w:rPr>
          <w:i/>
          <w:lang w:val="fr-CH"/>
        </w:rPr>
        <w:t>b)</w:t>
      </w:r>
      <w:r w:rsidRPr="00960197">
        <w:rPr>
          <w:i/>
          <w:lang w:val="fr-CH"/>
        </w:rPr>
        <w:tab/>
        <w:t>les travailleurs migrants;</w:t>
      </w:r>
    </w:p>
    <w:p w:rsidR="004F65CA" w:rsidRPr="00960197" w:rsidRDefault="004F65CA" w:rsidP="004F65CA">
      <w:pPr>
        <w:pStyle w:val="Indent2"/>
        <w:rPr>
          <w:i/>
          <w:lang w:val="fr-CH"/>
        </w:rPr>
      </w:pPr>
      <w:r w:rsidRPr="00960197">
        <w:rPr>
          <w:i/>
          <w:lang w:val="fr-CH"/>
        </w:rPr>
        <w:t>c)</w:t>
      </w:r>
      <w:r w:rsidRPr="00960197">
        <w:rPr>
          <w:i/>
          <w:lang w:val="fr-CH"/>
        </w:rPr>
        <w:tab/>
        <w:t>les travailleurs en situation de handicap;</w:t>
      </w:r>
    </w:p>
    <w:p w:rsidR="004F65CA" w:rsidRPr="00960197" w:rsidRDefault="004F65CA" w:rsidP="004F65CA">
      <w:pPr>
        <w:pStyle w:val="Indent2"/>
        <w:rPr>
          <w:i/>
          <w:lang w:val="fr-CH"/>
        </w:rPr>
      </w:pPr>
      <w:r w:rsidRPr="00960197">
        <w:rPr>
          <w:i/>
          <w:lang w:val="fr-CH"/>
        </w:rPr>
        <w:t>d)</w:t>
      </w:r>
      <w:r w:rsidRPr="00960197">
        <w:rPr>
          <w:i/>
          <w:lang w:val="fr-CH"/>
        </w:rPr>
        <w:tab/>
        <w:t>les travailleurs issus des peuples autochtones et tribaux;</w:t>
      </w:r>
    </w:p>
    <w:p w:rsidR="004F65CA" w:rsidRPr="00960197" w:rsidRDefault="004F65CA" w:rsidP="004F65CA">
      <w:pPr>
        <w:pStyle w:val="Indent2"/>
        <w:rPr>
          <w:i/>
          <w:lang w:val="fr-CH"/>
        </w:rPr>
      </w:pPr>
      <w:r w:rsidRPr="00960197">
        <w:rPr>
          <w:i/>
          <w:lang w:val="fr-CH"/>
        </w:rPr>
        <w:t>e)</w:t>
      </w:r>
      <w:r w:rsidRPr="00960197">
        <w:rPr>
          <w:i/>
          <w:lang w:val="fr-CH"/>
        </w:rPr>
        <w:tab/>
        <w:t>les travailleurs LGBTI (lesbiennes, gays, bisexuels, transgenres et i</w:t>
      </w:r>
      <w:r>
        <w:rPr>
          <w:i/>
          <w:lang w:val="fr-CH"/>
        </w:rPr>
        <w:t>ntersexués)</w:t>
      </w:r>
      <w:r w:rsidRPr="00960197">
        <w:rPr>
          <w:i/>
          <w:lang w:val="fr-CH"/>
        </w:rPr>
        <w:t>;</w:t>
      </w:r>
    </w:p>
    <w:p w:rsidR="004F65CA" w:rsidRPr="00960197" w:rsidRDefault="004F65CA" w:rsidP="004F65CA">
      <w:pPr>
        <w:pStyle w:val="Indent2"/>
        <w:rPr>
          <w:i/>
          <w:lang w:val="fr-CH"/>
        </w:rPr>
      </w:pPr>
      <w:r w:rsidRPr="00960197">
        <w:rPr>
          <w:i/>
          <w:lang w:val="fr-CH"/>
        </w:rPr>
        <w:t>f)</w:t>
      </w:r>
      <w:r w:rsidRPr="00960197">
        <w:rPr>
          <w:i/>
          <w:lang w:val="fr-CH"/>
        </w:rPr>
        <w:tab/>
        <w:t>les travailleurs vivant avec le VIH;</w:t>
      </w:r>
    </w:p>
    <w:p w:rsidR="004F65CA" w:rsidRPr="00960197" w:rsidRDefault="004F65CA" w:rsidP="004F65CA">
      <w:pPr>
        <w:pStyle w:val="Indent2"/>
        <w:rPr>
          <w:i/>
          <w:lang w:val="fr-CH"/>
        </w:rPr>
      </w:pPr>
      <w:r w:rsidRPr="00960197">
        <w:rPr>
          <w:i/>
          <w:lang w:val="fr-CH"/>
        </w:rPr>
        <w:t>g)</w:t>
      </w:r>
      <w:r w:rsidRPr="00960197">
        <w:rPr>
          <w:i/>
          <w:lang w:val="fr-CH"/>
        </w:rPr>
        <w:tab/>
        <w:t>les travailleurs issus de communautés marginalisées, par exemple ceux qui appartiennent à une caste ou à une minorité ethnique?</w:t>
      </w:r>
    </w:p>
    <w:p w:rsidR="004F65CA" w:rsidRPr="00B713DA" w:rsidRDefault="004F65CA" w:rsidP="004F65CA">
      <w:pPr>
        <w:pStyle w:val="Indent2"/>
        <w:rPr>
          <w:i/>
          <w:lang w:val="fr-CH"/>
        </w:rPr>
      </w:pPr>
      <w:r w:rsidRPr="00B713DA">
        <w:rPr>
          <w:i/>
          <w:lang w:val="fr-CH"/>
        </w:rPr>
        <w:t>Autres (veuillez préciser).</w:t>
      </w:r>
    </w:p>
    <w:p w:rsidR="004F65CA" w:rsidRPr="0035471A" w:rsidRDefault="004F65CA" w:rsidP="00FE5956">
      <w:pPr>
        <w:pStyle w:val="Indent"/>
        <w:keepNext/>
        <w:keepLines/>
        <w:rPr>
          <w:i/>
          <w:lang w:val="fr-CH"/>
        </w:rPr>
      </w:pPr>
      <w:r w:rsidRPr="0035471A">
        <w:rPr>
          <w:i/>
          <w:lang w:val="fr-CH"/>
        </w:rPr>
        <w:t>Commentaires:</w:t>
      </w:r>
    </w:p>
    <w:p w:rsidR="0070497A" w:rsidRDefault="0070497A" w:rsidP="0070497A">
      <w:pPr>
        <w:pStyle w:val="Indent1"/>
        <w:keepNext/>
        <w:keepLines/>
        <w:ind w:firstLine="0"/>
        <w:rPr>
          <w:lang w:val="fr-CH"/>
        </w:rPr>
      </w:pPr>
      <w:r>
        <w:rPr>
          <w:lang w:val="fr-CH"/>
        </w:rPr>
        <w:fldChar w:fldCharType="begin">
          <w:ffData>
            <w:name w:val="Texte2"/>
            <w:enabled/>
            <w:calcOnExit w:val="0"/>
            <w:textInput>
              <w:default w:val="Faire un double-clic pour insérer des commentaires"/>
            </w:textInput>
          </w:ffData>
        </w:fldChar>
      </w:r>
      <w:r>
        <w:rPr>
          <w:lang w:val="fr-CH"/>
        </w:rPr>
        <w:instrText xml:space="preserve"> FORMTEXT </w:instrText>
      </w:r>
      <w:r>
        <w:rPr>
          <w:lang w:val="fr-CH"/>
        </w:rPr>
      </w:r>
      <w:r>
        <w:rPr>
          <w:lang w:val="fr-CH"/>
        </w:rPr>
        <w:fldChar w:fldCharType="separate"/>
      </w:r>
      <w:r>
        <w:rPr>
          <w:noProof/>
          <w:lang w:val="fr-CH"/>
        </w:rPr>
        <w:t>Faire un double-clic pour insérer des commentaires</w:t>
      </w:r>
      <w:r>
        <w:rPr>
          <w:lang w:val="fr-CH"/>
        </w:rPr>
        <w:fldChar w:fldCharType="end"/>
      </w:r>
    </w:p>
    <w:p w:rsidR="0070497A" w:rsidRDefault="0070497A" w:rsidP="0070497A">
      <w:pPr>
        <w:pStyle w:val="Indent1"/>
        <w:keepNext/>
        <w:keepLines/>
        <w:ind w:firstLine="0"/>
      </w:pPr>
    </w:p>
    <w:p w:rsidR="004F65CA" w:rsidRDefault="004F65CA" w:rsidP="004F65CA">
      <w:pPr>
        <w:pStyle w:val="H2Indent"/>
      </w:pPr>
      <w:r>
        <w:t>B.</w:t>
      </w:r>
      <w:r>
        <w:tab/>
        <w:t>Mesures de prévention</w:t>
      </w:r>
    </w:p>
    <w:p w:rsidR="004F65CA" w:rsidRPr="00960197" w:rsidRDefault="004F65CA" w:rsidP="004F65CA">
      <w:pPr>
        <w:pStyle w:val="Indent1"/>
        <w:rPr>
          <w:i/>
          <w:lang w:val="fr-CH"/>
        </w:rPr>
      </w:pPr>
      <w:r w:rsidRPr="00960197">
        <w:rPr>
          <w:i/>
          <w:lang w:val="fr-CH"/>
        </w:rPr>
        <w:t>18.</w:t>
      </w:r>
      <w:r w:rsidRPr="00960197">
        <w:rPr>
          <w:i/>
          <w:lang w:val="fr-CH"/>
        </w:rPr>
        <w:tab/>
        <w:t>La convention devrait-elle prévoir que chaque Membre devrait:</w:t>
      </w:r>
    </w:p>
    <w:p w:rsidR="004F65CA" w:rsidRPr="00B713DA" w:rsidRDefault="004F65CA" w:rsidP="004F65CA">
      <w:pPr>
        <w:pStyle w:val="Indent2"/>
        <w:rPr>
          <w:i/>
          <w:lang w:val="fr-CH"/>
        </w:rPr>
      </w:pPr>
      <w:r w:rsidRPr="00B713DA">
        <w:rPr>
          <w:i/>
          <w:lang w:val="fr-CH"/>
        </w:rPr>
        <w:t>a)</w:t>
      </w:r>
      <w:r w:rsidRPr="00B713DA">
        <w:rPr>
          <w:i/>
          <w:lang w:val="fr-CH"/>
        </w:rPr>
        <w:tab/>
        <w:t>prendre des mesures visant à prévenir la violence et le harcèlement dans le monde du travail;</w:t>
      </w:r>
    </w:p>
    <w:p w:rsidR="004F65CA" w:rsidRPr="00B713DA" w:rsidRDefault="004F65CA" w:rsidP="004F65CA">
      <w:pPr>
        <w:pStyle w:val="Indent2"/>
        <w:rPr>
          <w:i/>
          <w:lang w:val="fr-CH"/>
        </w:rPr>
      </w:pPr>
      <w:r w:rsidRPr="00B713DA">
        <w:rPr>
          <w:i/>
          <w:lang w:val="fr-CH"/>
        </w:rPr>
        <w:t>b)</w:t>
      </w:r>
      <w:r w:rsidRPr="00B713DA">
        <w:rPr>
          <w:i/>
          <w:lang w:val="fr-CH"/>
        </w:rPr>
        <w:tab/>
        <w:t xml:space="preserve">recenser les secteurs, les professions et les modalités de </w:t>
      </w:r>
      <w:r>
        <w:rPr>
          <w:i/>
          <w:lang w:val="fr-CH"/>
        </w:rPr>
        <w:t xml:space="preserve">travail qui exposent davantage </w:t>
      </w:r>
      <w:r w:rsidRPr="00B713DA">
        <w:rPr>
          <w:i/>
          <w:lang w:val="fr-CH"/>
        </w:rPr>
        <w:t>les travailleurs à la violence et au harcèlement;</w:t>
      </w:r>
    </w:p>
    <w:p w:rsidR="004F65CA" w:rsidRPr="00B713DA" w:rsidRDefault="004F65CA" w:rsidP="004F65CA">
      <w:pPr>
        <w:pStyle w:val="Indent2"/>
        <w:rPr>
          <w:i/>
          <w:lang w:val="fr-CH"/>
        </w:rPr>
      </w:pPr>
      <w:r w:rsidRPr="00B713DA">
        <w:rPr>
          <w:i/>
          <w:lang w:val="fr-CH"/>
        </w:rPr>
        <w:t>c)</w:t>
      </w:r>
      <w:r w:rsidRPr="00B713DA">
        <w:rPr>
          <w:i/>
          <w:lang w:val="fr-CH"/>
        </w:rPr>
        <w:tab/>
        <w:t>prendre des mesures pour que les travailleurs concernés bénéficient d’une protection effective?</w:t>
      </w:r>
    </w:p>
    <w:p w:rsidR="004F65CA" w:rsidRPr="0035471A" w:rsidRDefault="004F65CA" w:rsidP="004F65CA">
      <w:pPr>
        <w:pStyle w:val="Indent"/>
        <w:rPr>
          <w:i/>
          <w:lang w:val="fr-CH"/>
        </w:rPr>
      </w:pPr>
      <w:r w:rsidRPr="0035471A">
        <w:rPr>
          <w:i/>
          <w:lang w:val="fr-CH"/>
        </w:rPr>
        <w:t>Commentaires:</w:t>
      </w:r>
    </w:p>
    <w:p w:rsidR="0070497A" w:rsidRDefault="0070497A" w:rsidP="0070497A">
      <w:pPr>
        <w:pStyle w:val="Indent1"/>
        <w:keepNext/>
        <w:keepLines/>
        <w:ind w:firstLine="0"/>
        <w:rPr>
          <w:lang w:val="fr-CH"/>
        </w:rPr>
      </w:pPr>
      <w:r>
        <w:rPr>
          <w:lang w:val="fr-CH"/>
        </w:rPr>
        <w:fldChar w:fldCharType="begin">
          <w:ffData>
            <w:name w:val="Texte2"/>
            <w:enabled/>
            <w:calcOnExit w:val="0"/>
            <w:textInput>
              <w:default w:val="Faire un double-clic pour insérer des commentaires"/>
            </w:textInput>
          </w:ffData>
        </w:fldChar>
      </w:r>
      <w:r>
        <w:rPr>
          <w:lang w:val="fr-CH"/>
        </w:rPr>
        <w:instrText xml:space="preserve"> FORMTEXT </w:instrText>
      </w:r>
      <w:r>
        <w:rPr>
          <w:lang w:val="fr-CH"/>
        </w:rPr>
      </w:r>
      <w:r>
        <w:rPr>
          <w:lang w:val="fr-CH"/>
        </w:rPr>
        <w:fldChar w:fldCharType="separate"/>
      </w:r>
      <w:r>
        <w:rPr>
          <w:noProof/>
          <w:lang w:val="fr-CH"/>
        </w:rPr>
        <w:t>Faire un double-clic pour insérer des commentaires</w:t>
      </w:r>
      <w:r>
        <w:rPr>
          <w:lang w:val="fr-CH"/>
        </w:rPr>
        <w:fldChar w:fldCharType="end"/>
      </w:r>
    </w:p>
    <w:p w:rsidR="0070497A" w:rsidRDefault="0070497A" w:rsidP="0070497A">
      <w:pPr>
        <w:pStyle w:val="Indent1"/>
        <w:keepNext/>
        <w:keepLines/>
        <w:ind w:firstLine="0"/>
      </w:pPr>
    </w:p>
    <w:p w:rsidR="004F65CA" w:rsidRPr="00960197" w:rsidRDefault="004F65CA" w:rsidP="004F65CA">
      <w:pPr>
        <w:pStyle w:val="Indent1"/>
        <w:rPr>
          <w:i/>
          <w:lang w:val="fr-CH"/>
        </w:rPr>
      </w:pPr>
      <w:r w:rsidRPr="00960197">
        <w:rPr>
          <w:i/>
          <w:lang w:val="fr-CH"/>
        </w:rPr>
        <w:t>19.</w:t>
      </w:r>
      <w:r w:rsidRPr="00960197">
        <w:rPr>
          <w:i/>
          <w:lang w:val="fr-CH"/>
        </w:rPr>
        <w:tab/>
        <w:t>La convention devrait-elle prévoir que chaque Membre devrait se doter d’une législation nationale qui prescrive aux employeurs de prendre des mesures visant à prévenir toutes les formes de violence et de harcèlement dans le monde du travail, en particulier:</w:t>
      </w:r>
    </w:p>
    <w:p w:rsidR="004F65CA" w:rsidRPr="00B713DA" w:rsidRDefault="004F65CA" w:rsidP="004F65CA">
      <w:pPr>
        <w:pStyle w:val="Indent2"/>
        <w:rPr>
          <w:i/>
          <w:lang w:val="fr-CH"/>
        </w:rPr>
      </w:pPr>
      <w:r w:rsidRPr="00262B38">
        <w:rPr>
          <w:i/>
          <w:lang w:val="fr-CH"/>
        </w:rPr>
        <w:t>a</w:t>
      </w:r>
      <w:r>
        <w:rPr>
          <w:i/>
          <w:lang w:val="fr-CH"/>
        </w:rPr>
        <w:t>)</w:t>
      </w:r>
      <w:r>
        <w:rPr>
          <w:i/>
          <w:lang w:val="fr-CH"/>
        </w:rPr>
        <w:tab/>
        <w:t>p</w:t>
      </w:r>
      <w:r w:rsidRPr="00B713DA">
        <w:rPr>
          <w:i/>
          <w:lang w:val="fr-CH"/>
        </w:rPr>
        <w:t>rendre en compte la violence, le harcèlement et les risques psychosociaux dans les systèmes existants de gestion de la sécurité et de la santé au travail;</w:t>
      </w:r>
    </w:p>
    <w:p w:rsidR="004F65CA" w:rsidRPr="00B713DA" w:rsidRDefault="004F65CA" w:rsidP="004F65CA">
      <w:pPr>
        <w:pStyle w:val="Indent2"/>
        <w:rPr>
          <w:i/>
          <w:lang w:val="fr-CH"/>
        </w:rPr>
      </w:pPr>
      <w:r w:rsidRPr="00B713DA">
        <w:rPr>
          <w:i/>
          <w:lang w:val="fr-CH"/>
        </w:rPr>
        <w:t>b)</w:t>
      </w:r>
      <w:r w:rsidRPr="00B713DA">
        <w:rPr>
          <w:i/>
          <w:lang w:val="fr-CH"/>
        </w:rPr>
        <w:tab/>
        <w:t>adopter, en consultation avec les travailleurs et leurs représentants, une politique de tolérance zéro à l’égard de toutes les formes de violence et de harcèlement;</w:t>
      </w:r>
    </w:p>
    <w:p w:rsidR="004F65CA" w:rsidRPr="00B713DA" w:rsidRDefault="004F65CA" w:rsidP="004F65CA">
      <w:pPr>
        <w:pStyle w:val="Indent2"/>
        <w:rPr>
          <w:i/>
          <w:lang w:val="fr-CH"/>
        </w:rPr>
      </w:pPr>
      <w:r w:rsidRPr="00B713DA">
        <w:rPr>
          <w:i/>
          <w:lang w:val="fr-CH"/>
        </w:rPr>
        <w:t>c)</w:t>
      </w:r>
      <w:r w:rsidRPr="00B713DA">
        <w:rPr>
          <w:i/>
          <w:lang w:val="fr-CH"/>
        </w:rPr>
        <w:tab/>
        <w:t>recenser les dangers et évaluer les risques</w:t>
      </w:r>
      <w:r>
        <w:rPr>
          <w:i/>
          <w:lang w:val="fr-CH"/>
        </w:rPr>
        <w:t xml:space="preserve"> de violence et de harcèlement </w:t>
      </w:r>
      <w:r w:rsidRPr="00B713DA">
        <w:rPr>
          <w:i/>
          <w:lang w:val="fr-CH"/>
        </w:rPr>
        <w:t>en associant les travailleurs et leurs représentants, et prendre des mesures destinées à prévenir et à maîtriser ces dangers et ces risques;</w:t>
      </w:r>
    </w:p>
    <w:p w:rsidR="004F65CA" w:rsidRPr="00B713DA" w:rsidRDefault="004F65CA" w:rsidP="004F65CA">
      <w:pPr>
        <w:pStyle w:val="Indent2"/>
        <w:rPr>
          <w:i/>
          <w:lang w:val="fr-CH"/>
        </w:rPr>
      </w:pPr>
      <w:r w:rsidRPr="00B713DA">
        <w:rPr>
          <w:i/>
          <w:lang w:val="fr-CH"/>
        </w:rPr>
        <w:t>d)</w:t>
      </w:r>
      <w:r w:rsidRPr="00B713DA">
        <w:rPr>
          <w:i/>
          <w:lang w:val="fr-CH"/>
        </w:rPr>
        <w:tab/>
        <w:t>informer les travailleurs des dangers et des risque</w:t>
      </w:r>
      <w:r>
        <w:rPr>
          <w:i/>
          <w:lang w:val="fr-CH"/>
        </w:rPr>
        <w:t>s de violence et de harcèlement</w:t>
      </w:r>
      <w:r w:rsidRPr="00B713DA">
        <w:rPr>
          <w:i/>
          <w:lang w:val="fr-CH"/>
        </w:rPr>
        <w:t xml:space="preserve"> recensés ainsi que des mesures de protection et de prévention correspondantes, et leur dispenser une formation à cet égard?</w:t>
      </w:r>
    </w:p>
    <w:p w:rsidR="004F65CA" w:rsidRPr="0035471A" w:rsidRDefault="004F65CA" w:rsidP="0025103E">
      <w:pPr>
        <w:pStyle w:val="Indent"/>
        <w:rPr>
          <w:i/>
          <w:lang w:val="fr-CH"/>
        </w:rPr>
      </w:pPr>
      <w:r w:rsidRPr="0035471A">
        <w:rPr>
          <w:i/>
          <w:lang w:val="fr-CH"/>
        </w:rPr>
        <w:t>Commentaires:</w:t>
      </w:r>
    </w:p>
    <w:p w:rsidR="0070497A" w:rsidRDefault="0070497A" w:rsidP="0025103E">
      <w:pPr>
        <w:pStyle w:val="Indent1"/>
        <w:ind w:firstLine="0"/>
        <w:rPr>
          <w:lang w:val="fr-CH"/>
        </w:rPr>
      </w:pPr>
      <w:r>
        <w:rPr>
          <w:lang w:val="fr-CH"/>
        </w:rPr>
        <w:fldChar w:fldCharType="begin">
          <w:ffData>
            <w:name w:val="Texte2"/>
            <w:enabled/>
            <w:calcOnExit w:val="0"/>
            <w:textInput>
              <w:default w:val="Faire un double-clic pour insérer des commentaires"/>
            </w:textInput>
          </w:ffData>
        </w:fldChar>
      </w:r>
      <w:r>
        <w:rPr>
          <w:lang w:val="fr-CH"/>
        </w:rPr>
        <w:instrText xml:space="preserve"> FORMTEXT </w:instrText>
      </w:r>
      <w:r>
        <w:rPr>
          <w:lang w:val="fr-CH"/>
        </w:rPr>
      </w:r>
      <w:r>
        <w:rPr>
          <w:lang w:val="fr-CH"/>
        </w:rPr>
        <w:fldChar w:fldCharType="separate"/>
      </w:r>
      <w:r>
        <w:rPr>
          <w:noProof/>
          <w:lang w:val="fr-CH"/>
        </w:rPr>
        <w:t>Faire un double-clic pour insérer des commentaires</w:t>
      </w:r>
      <w:r>
        <w:rPr>
          <w:lang w:val="fr-CH"/>
        </w:rPr>
        <w:fldChar w:fldCharType="end"/>
      </w:r>
    </w:p>
    <w:p w:rsidR="0070497A" w:rsidRDefault="0070497A" w:rsidP="0025103E">
      <w:pPr>
        <w:pStyle w:val="Indent1"/>
        <w:ind w:firstLine="0"/>
      </w:pPr>
    </w:p>
    <w:p w:rsidR="004F65CA" w:rsidRDefault="004F65CA" w:rsidP="0025103E">
      <w:pPr>
        <w:pStyle w:val="H2Indent"/>
      </w:pPr>
      <w:r>
        <w:t>C.</w:t>
      </w:r>
      <w:r>
        <w:tab/>
        <w:t>Contrôle de l’application, suivi et soutien</w:t>
      </w:r>
      <w:r>
        <w:br/>
        <w:t>aux victimes</w:t>
      </w:r>
    </w:p>
    <w:p w:rsidR="004F65CA" w:rsidRPr="00960197" w:rsidRDefault="004F65CA" w:rsidP="0025103E">
      <w:pPr>
        <w:pStyle w:val="Indent1"/>
        <w:keepNext/>
        <w:keepLines/>
        <w:rPr>
          <w:i/>
          <w:lang w:val="fr-CH"/>
        </w:rPr>
      </w:pPr>
      <w:r w:rsidRPr="00960197">
        <w:rPr>
          <w:i/>
          <w:lang w:val="fr-CH"/>
        </w:rPr>
        <w:t>20.</w:t>
      </w:r>
      <w:r w:rsidRPr="00960197">
        <w:rPr>
          <w:i/>
          <w:lang w:val="fr-CH"/>
        </w:rPr>
        <w:tab/>
        <w:t>La convention devrait-elle prévoir que chaque Membre devrait prendre des mesures appropriées pour assurer le suivi et le contrôle de l’application de la législation nationale relative à la violence et au harcèl</w:t>
      </w:r>
      <w:r>
        <w:rPr>
          <w:i/>
          <w:lang w:val="fr-CH"/>
        </w:rPr>
        <w:t>ement dans le monde du travail?</w:t>
      </w:r>
    </w:p>
    <w:p w:rsidR="004F65CA" w:rsidRPr="0035471A" w:rsidRDefault="004F65CA" w:rsidP="0025103E">
      <w:pPr>
        <w:pStyle w:val="Indent"/>
        <w:keepNext/>
        <w:keepLines/>
        <w:rPr>
          <w:i/>
          <w:lang w:val="fr-CH"/>
        </w:rPr>
      </w:pPr>
      <w:r w:rsidRPr="0035471A">
        <w:rPr>
          <w:i/>
          <w:lang w:val="fr-CH"/>
        </w:rPr>
        <w:t>Commentaire</w:t>
      </w:r>
      <w:r>
        <w:rPr>
          <w:i/>
          <w:lang w:val="fr-CH"/>
        </w:rPr>
        <w:t>s</w:t>
      </w:r>
      <w:r w:rsidRPr="0035471A">
        <w:rPr>
          <w:i/>
          <w:lang w:val="fr-CH"/>
        </w:rPr>
        <w:t>:</w:t>
      </w:r>
    </w:p>
    <w:p w:rsidR="0070497A" w:rsidRDefault="0070497A" w:rsidP="0070497A">
      <w:pPr>
        <w:pStyle w:val="Indent1"/>
        <w:keepNext/>
        <w:keepLines/>
        <w:ind w:firstLine="0"/>
        <w:rPr>
          <w:lang w:val="fr-CH"/>
        </w:rPr>
      </w:pPr>
      <w:r>
        <w:rPr>
          <w:lang w:val="fr-CH"/>
        </w:rPr>
        <w:fldChar w:fldCharType="begin">
          <w:ffData>
            <w:name w:val="Texte2"/>
            <w:enabled/>
            <w:calcOnExit w:val="0"/>
            <w:textInput>
              <w:default w:val="Faire un double-clic pour insérer des commentaires"/>
            </w:textInput>
          </w:ffData>
        </w:fldChar>
      </w:r>
      <w:r>
        <w:rPr>
          <w:lang w:val="fr-CH"/>
        </w:rPr>
        <w:instrText xml:space="preserve"> FORMTEXT </w:instrText>
      </w:r>
      <w:r>
        <w:rPr>
          <w:lang w:val="fr-CH"/>
        </w:rPr>
      </w:r>
      <w:r>
        <w:rPr>
          <w:lang w:val="fr-CH"/>
        </w:rPr>
        <w:fldChar w:fldCharType="separate"/>
      </w:r>
      <w:r>
        <w:rPr>
          <w:noProof/>
          <w:lang w:val="fr-CH"/>
        </w:rPr>
        <w:t>Faire un double-clic pour insérer des commentaires</w:t>
      </w:r>
      <w:r>
        <w:rPr>
          <w:lang w:val="fr-CH"/>
        </w:rPr>
        <w:fldChar w:fldCharType="end"/>
      </w:r>
    </w:p>
    <w:p w:rsidR="0070497A" w:rsidRDefault="0070497A" w:rsidP="0070497A">
      <w:pPr>
        <w:pStyle w:val="Indent1"/>
        <w:keepNext/>
        <w:keepLines/>
        <w:ind w:firstLine="0"/>
      </w:pPr>
    </w:p>
    <w:p w:rsidR="004F65CA" w:rsidRPr="00262B38" w:rsidRDefault="004F65CA" w:rsidP="004F65CA">
      <w:pPr>
        <w:pStyle w:val="Indent1"/>
        <w:rPr>
          <w:i/>
          <w:lang w:val="fr-CH"/>
        </w:rPr>
      </w:pPr>
      <w:r w:rsidRPr="00262B38">
        <w:rPr>
          <w:i/>
          <w:lang w:val="fr-CH"/>
        </w:rPr>
        <w:t>21.</w:t>
      </w:r>
      <w:r w:rsidRPr="00262B38">
        <w:rPr>
          <w:i/>
          <w:lang w:val="fr-CH"/>
        </w:rPr>
        <w:tab/>
        <w:t>La convention devrait-elle prévoir que chaque Membre devrait veiller à ce que tous les travailleurs aient facilement accès à des mécanismes de règlement des différends en matière de violence et de harcèlement, qui soient sûrs, équitables et efficaces et qui comprennent</w:t>
      </w:r>
      <w:r>
        <w:rPr>
          <w:i/>
          <w:lang w:val="fr-CH"/>
        </w:rPr>
        <w:t>:</w:t>
      </w:r>
    </w:p>
    <w:p w:rsidR="004F65CA" w:rsidRPr="00262B38" w:rsidRDefault="004F65CA" w:rsidP="004F65CA">
      <w:pPr>
        <w:pStyle w:val="Indent2"/>
        <w:rPr>
          <w:i/>
          <w:lang w:val="fr-CH"/>
        </w:rPr>
      </w:pPr>
      <w:r w:rsidRPr="00262B38">
        <w:rPr>
          <w:i/>
          <w:lang w:val="fr-CH"/>
        </w:rPr>
        <w:t>a)</w:t>
      </w:r>
      <w:r w:rsidRPr="00262B38">
        <w:rPr>
          <w:i/>
          <w:lang w:val="fr-CH"/>
        </w:rPr>
        <w:tab/>
        <w:t>des mécanismes d’enquête et de plainte au niveau de l’unité économique;</w:t>
      </w:r>
    </w:p>
    <w:p w:rsidR="004F65CA" w:rsidRPr="00262B38" w:rsidRDefault="004F65CA" w:rsidP="004F65CA">
      <w:pPr>
        <w:pStyle w:val="Indent2"/>
        <w:rPr>
          <w:i/>
          <w:lang w:val="fr-CH"/>
        </w:rPr>
      </w:pPr>
      <w:r w:rsidRPr="00262B38">
        <w:rPr>
          <w:i/>
          <w:lang w:val="fr-CH"/>
        </w:rPr>
        <w:t>b)</w:t>
      </w:r>
      <w:r w:rsidRPr="00262B38">
        <w:rPr>
          <w:i/>
          <w:lang w:val="fr-CH"/>
        </w:rPr>
        <w:tab/>
        <w:t>l’accès aux tribunaux et autres juridictions;</w:t>
      </w:r>
    </w:p>
    <w:p w:rsidR="004F65CA" w:rsidRPr="00262B38" w:rsidRDefault="004F65CA" w:rsidP="004F65CA">
      <w:pPr>
        <w:pStyle w:val="Indent2"/>
        <w:rPr>
          <w:i/>
          <w:lang w:val="fr-CH"/>
        </w:rPr>
      </w:pPr>
      <w:r w:rsidRPr="00262B38">
        <w:rPr>
          <w:i/>
          <w:lang w:val="fr-CH"/>
        </w:rPr>
        <w:t>c)</w:t>
      </w:r>
      <w:r w:rsidRPr="00262B38">
        <w:rPr>
          <w:i/>
          <w:lang w:val="fr-CH"/>
        </w:rPr>
        <w:tab/>
        <w:t xml:space="preserve">des mécanismes de règlement des différends extérieurs à l’unité économique; </w:t>
      </w:r>
    </w:p>
    <w:p w:rsidR="004F65CA" w:rsidRPr="00262B38" w:rsidRDefault="004F65CA" w:rsidP="004F65CA">
      <w:pPr>
        <w:pStyle w:val="Indent2"/>
        <w:rPr>
          <w:i/>
          <w:lang w:val="fr-CH"/>
        </w:rPr>
      </w:pPr>
      <w:r w:rsidRPr="00262B38">
        <w:rPr>
          <w:i/>
          <w:lang w:val="fr-CH"/>
        </w:rPr>
        <w:t>d)</w:t>
      </w:r>
      <w:r w:rsidRPr="00262B38">
        <w:rPr>
          <w:i/>
          <w:lang w:val="fr-CH"/>
        </w:rPr>
        <w:tab/>
        <w:t>la protection des plaignants, des tém</w:t>
      </w:r>
      <w:r>
        <w:rPr>
          <w:i/>
          <w:lang w:val="fr-CH"/>
        </w:rPr>
        <w:t xml:space="preserve">oins et des lanceurs d’alerte </w:t>
      </w:r>
      <w:r w:rsidRPr="00262B38">
        <w:rPr>
          <w:i/>
          <w:lang w:val="fr-CH"/>
        </w:rPr>
        <w:t>contre les représailles;</w:t>
      </w:r>
    </w:p>
    <w:p w:rsidR="004F65CA" w:rsidRPr="00262B38" w:rsidRDefault="004F65CA" w:rsidP="004F65CA">
      <w:pPr>
        <w:pStyle w:val="Indent2"/>
        <w:rPr>
          <w:i/>
          <w:lang w:val="fr-CH"/>
        </w:rPr>
      </w:pPr>
      <w:r w:rsidRPr="00262B38">
        <w:rPr>
          <w:i/>
          <w:lang w:val="fr-CH"/>
        </w:rPr>
        <w:t>e)</w:t>
      </w:r>
      <w:r w:rsidRPr="00262B38">
        <w:rPr>
          <w:i/>
          <w:lang w:val="fr-CH"/>
        </w:rPr>
        <w:tab/>
        <w:t>des moyens de recours et de réparation appropriés;</w:t>
      </w:r>
    </w:p>
    <w:p w:rsidR="004F65CA" w:rsidRPr="00262B38" w:rsidRDefault="004F65CA" w:rsidP="004F65CA">
      <w:pPr>
        <w:pStyle w:val="Indent2"/>
        <w:rPr>
          <w:i/>
          <w:lang w:val="fr-CH"/>
        </w:rPr>
      </w:pPr>
      <w:r w:rsidRPr="00262B38">
        <w:rPr>
          <w:i/>
          <w:lang w:val="fr-CH"/>
        </w:rPr>
        <w:t>f)</w:t>
      </w:r>
      <w:r w:rsidRPr="00262B38">
        <w:rPr>
          <w:i/>
          <w:lang w:val="fr-CH"/>
        </w:rPr>
        <w:tab/>
        <w:t>des mesures d’assistance juridique, sociale ou administrative pour les plaignants;</w:t>
      </w:r>
    </w:p>
    <w:p w:rsidR="004F65CA" w:rsidRPr="00262B38" w:rsidRDefault="004F65CA" w:rsidP="004F65CA">
      <w:pPr>
        <w:pStyle w:val="Indent2"/>
        <w:rPr>
          <w:i/>
          <w:lang w:val="fr-CH"/>
        </w:rPr>
      </w:pPr>
      <w:r w:rsidRPr="00262B38">
        <w:rPr>
          <w:i/>
          <w:lang w:val="fr-CH"/>
        </w:rPr>
        <w:t>g)</w:t>
      </w:r>
      <w:r w:rsidRPr="00262B38">
        <w:rPr>
          <w:i/>
          <w:lang w:val="fr-CH"/>
        </w:rPr>
        <w:tab/>
        <w:t>des sanctions contre les auteurs de violence et de harcèlement?</w:t>
      </w:r>
    </w:p>
    <w:p w:rsidR="004F65CA" w:rsidRPr="00661B85" w:rsidRDefault="004F65CA" w:rsidP="004F65CA">
      <w:pPr>
        <w:pStyle w:val="Indent"/>
        <w:rPr>
          <w:i/>
          <w:lang w:val="fr-CH"/>
        </w:rPr>
      </w:pPr>
      <w:r w:rsidRPr="00661B85">
        <w:rPr>
          <w:i/>
          <w:lang w:val="fr-CH"/>
        </w:rPr>
        <w:t>Commentaires:</w:t>
      </w:r>
    </w:p>
    <w:p w:rsidR="0070497A" w:rsidRDefault="0070497A" w:rsidP="0070497A">
      <w:pPr>
        <w:pStyle w:val="Indent1"/>
        <w:keepNext/>
        <w:keepLines/>
        <w:ind w:firstLine="0"/>
        <w:rPr>
          <w:lang w:val="fr-CH"/>
        </w:rPr>
      </w:pPr>
      <w:r>
        <w:rPr>
          <w:lang w:val="fr-CH"/>
        </w:rPr>
        <w:fldChar w:fldCharType="begin">
          <w:ffData>
            <w:name w:val="Texte2"/>
            <w:enabled/>
            <w:calcOnExit w:val="0"/>
            <w:textInput>
              <w:default w:val="Faire un double-clic pour insérer des commentaires"/>
            </w:textInput>
          </w:ffData>
        </w:fldChar>
      </w:r>
      <w:r>
        <w:rPr>
          <w:lang w:val="fr-CH"/>
        </w:rPr>
        <w:instrText xml:space="preserve"> FORMTEXT </w:instrText>
      </w:r>
      <w:r>
        <w:rPr>
          <w:lang w:val="fr-CH"/>
        </w:rPr>
      </w:r>
      <w:r>
        <w:rPr>
          <w:lang w:val="fr-CH"/>
        </w:rPr>
        <w:fldChar w:fldCharType="separate"/>
      </w:r>
      <w:r>
        <w:rPr>
          <w:noProof/>
          <w:lang w:val="fr-CH"/>
        </w:rPr>
        <w:t>Faire un double-clic pour insérer des commentaires</w:t>
      </w:r>
      <w:r>
        <w:rPr>
          <w:lang w:val="fr-CH"/>
        </w:rPr>
        <w:fldChar w:fldCharType="end"/>
      </w:r>
    </w:p>
    <w:p w:rsidR="0070497A" w:rsidRDefault="0070497A" w:rsidP="0070497A">
      <w:pPr>
        <w:pStyle w:val="Indent1"/>
        <w:keepNext/>
        <w:keepLines/>
        <w:ind w:firstLine="0"/>
      </w:pPr>
    </w:p>
    <w:p w:rsidR="004F65CA" w:rsidRPr="00262B38" w:rsidRDefault="004F65CA" w:rsidP="004F65CA">
      <w:pPr>
        <w:pStyle w:val="Indent1"/>
        <w:rPr>
          <w:i/>
          <w:lang w:val="fr-CH"/>
        </w:rPr>
      </w:pPr>
      <w:r w:rsidRPr="00262B38">
        <w:rPr>
          <w:i/>
          <w:lang w:val="fr-CH"/>
        </w:rPr>
        <w:t>22.</w:t>
      </w:r>
      <w:r w:rsidRPr="00262B38">
        <w:rPr>
          <w:i/>
          <w:lang w:val="fr-CH"/>
        </w:rPr>
        <w:tab/>
        <w:t>La convention devrait-elle prévoir que chaque Membre devrait prendre d’autres mesures pour que les victimes de violence fondée sur le genre dans le monde du travail, en milieu urbain ou en milieu rural, aient accès de manière effective à des mécanismes spécialisés et rapides de règlement des différends ainsi qu’à un soutien, des services et des moyens de recours et de réparation spécifiques</w:t>
      </w:r>
      <w:r>
        <w:rPr>
          <w:i/>
          <w:lang w:val="fr-CH"/>
        </w:rPr>
        <w:t>?</w:t>
      </w:r>
    </w:p>
    <w:p w:rsidR="004F65CA" w:rsidRPr="00661B85" w:rsidRDefault="004F65CA" w:rsidP="0025103E">
      <w:pPr>
        <w:pStyle w:val="Indent"/>
        <w:rPr>
          <w:i/>
          <w:lang w:val="fr-CH"/>
        </w:rPr>
      </w:pPr>
      <w:r w:rsidRPr="00661B85">
        <w:rPr>
          <w:i/>
          <w:lang w:val="fr-CH"/>
        </w:rPr>
        <w:t>Commentaires:</w:t>
      </w:r>
    </w:p>
    <w:p w:rsidR="0070497A" w:rsidRDefault="0070497A" w:rsidP="0025103E">
      <w:pPr>
        <w:pStyle w:val="Indent1"/>
        <w:ind w:firstLine="0"/>
        <w:rPr>
          <w:lang w:val="fr-CH"/>
        </w:rPr>
      </w:pPr>
      <w:r>
        <w:rPr>
          <w:lang w:val="fr-CH"/>
        </w:rPr>
        <w:fldChar w:fldCharType="begin">
          <w:ffData>
            <w:name w:val="Texte2"/>
            <w:enabled/>
            <w:calcOnExit w:val="0"/>
            <w:textInput>
              <w:default w:val="Faire un double-clic pour insérer des commentaires"/>
            </w:textInput>
          </w:ffData>
        </w:fldChar>
      </w:r>
      <w:r>
        <w:rPr>
          <w:lang w:val="fr-CH"/>
        </w:rPr>
        <w:instrText xml:space="preserve"> FORMTEXT </w:instrText>
      </w:r>
      <w:r>
        <w:rPr>
          <w:lang w:val="fr-CH"/>
        </w:rPr>
      </w:r>
      <w:r>
        <w:rPr>
          <w:lang w:val="fr-CH"/>
        </w:rPr>
        <w:fldChar w:fldCharType="separate"/>
      </w:r>
      <w:r>
        <w:rPr>
          <w:noProof/>
          <w:lang w:val="fr-CH"/>
        </w:rPr>
        <w:t>Faire un double-clic pour insérer des commentaires</w:t>
      </w:r>
      <w:r>
        <w:rPr>
          <w:lang w:val="fr-CH"/>
        </w:rPr>
        <w:fldChar w:fldCharType="end"/>
      </w:r>
    </w:p>
    <w:p w:rsidR="0070497A" w:rsidRDefault="0070497A" w:rsidP="0025103E">
      <w:pPr>
        <w:pStyle w:val="Indent1"/>
        <w:ind w:firstLine="0"/>
      </w:pPr>
    </w:p>
    <w:p w:rsidR="004F65CA" w:rsidRPr="00262B38" w:rsidRDefault="004F65CA" w:rsidP="0025103E">
      <w:pPr>
        <w:pStyle w:val="Indent1"/>
        <w:keepNext/>
        <w:keepLines/>
        <w:rPr>
          <w:i/>
          <w:lang w:val="fr-CH"/>
        </w:rPr>
      </w:pPr>
      <w:r w:rsidRPr="00262B38">
        <w:rPr>
          <w:i/>
          <w:lang w:val="fr-CH"/>
        </w:rPr>
        <w:t>23.</w:t>
      </w:r>
      <w:r w:rsidRPr="00262B38">
        <w:rPr>
          <w:i/>
          <w:lang w:val="fr-CH"/>
        </w:rPr>
        <w:tab/>
        <w:t>La convention devrait-elle prévoir que tout travailleur a le droit de se retirer d’une situation de travail dont il a des motifs raisonnables de penser qu’elle présente un danger imminent et grave de violence et de harcèlement, sans subir de conséquences indues?</w:t>
      </w:r>
    </w:p>
    <w:p w:rsidR="004F65CA" w:rsidRPr="00661B85" w:rsidRDefault="004F65CA" w:rsidP="0025103E">
      <w:pPr>
        <w:pStyle w:val="Indent"/>
        <w:keepNext/>
        <w:keepLines/>
        <w:rPr>
          <w:i/>
          <w:lang w:val="fr-CH"/>
        </w:rPr>
      </w:pPr>
      <w:r w:rsidRPr="00661B85">
        <w:rPr>
          <w:i/>
          <w:lang w:val="fr-CH"/>
        </w:rPr>
        <w:t>Commentaires:</w:t>
      </w:r>
    </w:p>
    <w:p w:rsidR="0070497A" w:rsidRDefault="0070497A" w:rsidP="0025103E">
      <w:pPr>
        <w:pStyle w:val="Indent1"/>
        <w:keepNext/>
        <w:keepLines/>
        <w:ind w:firstLine="0"/>
        <w:rPr>
          <w:lang w:val="fr-CH"/>
        </w:rPr>
      </w:pPr>
      <w:r>
        <w:rPr>
          <w:lang w:val="fr-CH"/>
        </w:rPr>
        <w:fldChar w:fldCharType="begin">
          <w:ffData>
            <w:name w:val="Texte2"/>
            <w:enabled/>
            <w:calcOnExit w:val="0"/>
            <w:textInput>
              <w:default w:val="Faire un double-clic pour insérer des commentaires"/>
            </w:textInput>
          </w:ffData>
        </w:fldChar>
      </w:r>
      <w:r>
        <w:rPr>
          <w:lang w:val="fr-CH"/>
        </w:rPr>
        <w:instrText xml:space="preserve"> FORMTEXT </w:instrText>
      </w:r>
      <w:r>
        <w:rPr>
          <w:lang w:val="fr-CH"/>
        </w:rPr>
      </w:r>
      <w:r>
        <w:rPr>
          <w:lang w:val="fr-CH"/>
        </w:rPr>
        <w:fldChar w:fldCharType="separate"/>
      </w:r>
      <w:r>
        <w:rPr>
          <w:noProof/>
          <w:lang w:val="fr-CH"/>
        </w:rPr>
        <w:t>Faire un double-clic pour insérer des commentaires</w:t>
      </w:r>
      <w:r>
        <w:rPr>
          <w:lang w:val="fr-CH"/>
        </w:rPr>
        <w:fldChar w:fldCharType="end"/>
      </w:r>
    </w:p>
    <w:p w:rsidR="0070497A" w:rsidRDefault="0070497A" w:rsidP="0070497A">
      <w:pPr>
        <w:pStyle w:val="Indent1"/>
        <w:keepNext/>
        <w:keepLines/>
        <w:ind w:firstLine="0"/>
      </w:pPr>
    </w:p>
    <w:p w:rsidR="004F65CA" w:rsidRDefault="004F65CA" w:rsidP="004F65CA">
      <w:pPr>
        <w:pStyle w:val="H2Indent"/>
      </w:pPr>
      <w:r>
        <w:t>D.</w:t>
      </w:r>
      <w:r>
        <w:tab/>
        <w:t>Appui et orientations au niveau national</w:t>
      </w:r>
    </w:p>
    <w:p w:rsidR="004F65CA" w:rsidRPr="00262B38" w:rsidRDefault="004F65CA" w:rsidP="004F65CA">
      <w:pPr>
        <w:pStyle w:val="Indent1"/>
        <w:rPr>
          <w:i/>
          <w:lang w:val="fr-CH"/>
        </w:rPr>
      </w:pPr>
      <w:r w:rsidRPr="00262B38">
        <w:rPr>
          <w:i/>
          <w:lang w:val="fr-CH"/>
        </w:rPr>
        <w:t>24.</w:t>
      </w:r>
      <w:r w:rsidRPr="00262B38">
        <w:rPr>
          <w:i/>
          <w:lang w:val="fr-CH"/>
        </w:rPr>
        <w:tab/>
        <w:t>La convention devrait-elle prévoi</w:t>
      </w:r>
      <w:r>
        <w:rPr>
          <w:i/>
          <w:lang w:val="fr-CH"/>
        </w:rPr>
        <w:t>r que chaque Membre devrait, en</w:t>
      </w:r>
      <w:r w:rsidRPr="00262B38">
        <w:rPr>
          <w:i/>
          <w:lang w:val="fr-CH"/>
        </w:rPr>
        <w:t xml:space="preserve"> consultation avec les organisations représentatives d’employeurs et de travailleurs, prendre des mesures pour que:</w:t>
      </w:r>
    </w:p>
    <w:p w:rsidR="004F65CA" w:rsidRPr="00262B38" w:rsidRDefault="004F65CA" w:rsidP="004F65CA">
      <w:pPr>
        <w:pStyle w:val="Indent2"/>
        <w:rPr>
          <w:i/>
          <w:lang w:val="fr-CH"/>
        </w:rPr>
      </w:pPr>
      <w:r w:rsidRPr="00262B38">
        <w:rPr>
          <w:i/>
          <w:lang w:val="fr-CH"/>
        </w:rPr>
        <w:t>a)</w:t>
      </w:r>
      <w:r w:rsidRPr="00262B38">
        <w:rPr>
          <w:i/>
          <w:lang w:val="fr-CH"/>
        </w:rPr>
        <w:tab/>
        <w:t>la question de la violence et du harcèlement dans le monde du travail soit traitée dans les politiques nationales pertinentes, telles que les politiques de sécurité et de santé au travail, d’égalité et de non-discrimination, y compris en matière de genre, et de migration;</w:t>
      </w:r>
    </w:p>
    <w:p w:rsidR="004F65CA" w:rsidRPr="00262B38" w:rsidRDefault="004F65CA" w:rsidP="004F65CA">
      <w:pPr>
        <w:pStyle w:val="Indent2"/>
        <w:rPr>
          <w:i/>
          <w:lang w:val="fr-CH"/>
        </w:rPr>
      </w:pPr>
      <w:r w:rsidRPr="00262B38">
        <w:rPr>
          <w:i/>
          <w:lang w:val="fr-CH"/>
        </w:rPr>
        <w:t>b)</w:t>
      </w:r>
      <w:r w:rsidRPr="00262B38">
        <w:rPr>
          <w:i/>
          <w:lang w:val="fr-CH"/>
        </w:rPr>
        <w:tab/>
        <w:t>des orientations, des ressources et d’autres outils concernant la violence et le harcèlement dans le monde du travail soient mis à la disposition des travailleurs, des employeurs et de leurs représentants ainsi que des autorités chargées du contrôle de l’application de la législation;</w:t>
      </w:r>
    </w:p>
    <w:p w:rsidR="004F65CA" w:rsidRPr="00262B38" w:rsidRDefault="004F65CA" w:rsidP="004F65CA">
      <w:pPr>
        <w:pStyle w:val="Indent2"/>
        <w:rPr>
          <w:i/>
          <w:lang w:val="fr-CH"/>
        </w:rPr>
      </w:pPr>
      <w:r w:rsidRPr="00262B38">
        <w:rPr>
          <w:i/>
          <w:lang w:val="fr-CH"/>
        </w:rPr>
        <w:t>c)</w:t>
      </w:r>
      <w:r w:rsidRPr="00262B38">
        <w:rPr>
          <w:i/>
          <w:lang w:val="fr-CH"/>
        </w:rPr>
        <w:tab/>
        <w:t>des campagnes de sensibilisation et d’autres initiatives soient mises en œuvre en vue d’éliminer la violence et le harcèlement dans le monde du travail, y compris la violence fondée sur le genre?</w:t>
      </w:r>
    </w:p>
    <w:p w:rsidR="004F65CA" w:rsidRPr="00661B85" w:rsidRDefault="004F65CA" w:rsidP="004F65CA">
      <w:pPr>
        <w:pStyle w:val="Indent"/>
        <w:rPr>
          <w:i/>
          <w:lang w:val="fr-CH"/>
        </w:rPr>
      </w:pPr>
      <w:r w:rsidRPr="00661B85">
        <w:rPr>
          <w:i/>
          <w:lang w:val="fr-CH"/>
        </w:rPr>
        <w:t>Commentaires:</w:t>
      </w:r>
    </w:p>
    <w:p w:rsidR="0070497A" w:rsidRDefault="0070497A" w:rsidP="0070497A">
      <w:pPr>
        <w:pStyle w:val="Indent1"/>
        <w:keepNext/>
        <w:keepLines/>
        <w:ind w:firstLine="0"/>
        <w:rPr>
          <w:lang w:val="fr-CH"/>
        </w:rPr>
      </w:pPr>
      <w:r>
        <w:rPr>
          <w:lang w:val="fr-CH"/>
        </w:rPr>
        <w:fldChar w:fldCharType="begin">
          <w:ffData>
            <w:name w:val="Texte2"/>
            <w:enabled/>
            <w:calcOnExit w:val="0"/>
            <w:textInput>
              <w:default w:val="Faire un double-clic pour insérer des commentaires"/>
            </w:textInput>
          </w:ffData>
        </w:fldChar>
      </w:r>
      <w:r>
        <w:rPr>
          <w:lang w:val="fr-CH"/>
        </w:rPr>
        <w:instrText xml:space="preserve"> FORMTEXT </w:instrText>
      </w:r>
      <w:r>
        <w:rPr>
          <w:lang w:val="fr-CH"/>
        </w:rPr>
      </w:r>
      <w:r>
        <w:rPr>
          <w:lang w:val="fr-CH"/>
        </w:rPr>
        <w:fldChar w:fldCharType="separate"/>
      </w:r>
      <w:r>
        <w:rPr>
          <w:noProof/>
          <w:lang w:val="fr-CH"/>
        </w:rPr>
        <w:t>Faire un double-clic pour insérer des commentaires</w:t>
      </w:r>
      <w:r>
        <w:rPr>
          <w:lang w:val="fr-CH"/>
        </w:rPr>
        <w:fldChar w:fldCharType="end"/>
      </w:r>
    </w:p>
    <w:p w:rsidR="0070497A" w:rsidRDefault="0070497A" w:rsidP="0070497A">
      <w:pPr>
        <w:pStyle w:val="Indent1"/>
        <w:keepNext/>
        <w:keepLines/>
        <w:ind w:firstLine="0"/>
      </w:pPr>
    </w:p>
    <w:p w:rsidR="004F65CA" w:rsidRDefault="004F65CA" w:rsidP="004F65CA">
      <w:pPr>
        <w:pStyle w:val="H2Indent"/>
      </w:pPr>
      <w:r>
        <w:t>E.</w:t>
      </w:r>
      <w:r>
        <w:tab/>
        <w:t>Moyens de mise en œuvre</w:t>
      </w:r>
    </w:p>
    <w:p w:rsidR="004F65CA" w:rsidRPr="00262B38" w:rsidRDefault="004F65CA" w:rsidP="004F65CA">
      <w:pPr>
        <w:pStyle w:val="Indent1"/>
        <w:rPr>
          <w:i/>
          <w:lang w:val="fr-CH"/>
        </w:rPr>
      </w:pPr>
      <w:r w:rsidRPr="00262B38">
        <w:rPr>
          <w:i/>
          <w:lang w:val="fr-CH"/>
        </w:rPr>
        <w:t>25.</w:t>
      </w:r>
      <w:r w:rsidRPr="00262B38">
        <w:rPr>
          <w:i/>
          <w:lang w:val="fr-CH"/>
        </w:rPr>
        <w:tab/>
        <w:t>La convention devrait-elle prévoir que chaque Membre devrait mettre en œuvre les dispositions qu’elle contient au moyen de la législation, de conventions collectives ou d’autres mesures conformes à la pratique nationale, notamment en étendant ou en adaptant les mesures existantes de sécurité et santé au travail à la question de la violence et du harcèlement et en élaborant des mesu</w:t>
      </w:r>
      <w:r>
        <w:rPr>
          <w:i/>
          <w:lang w:val="fr-CH"/>
        </w:rPr>
        <w:t>res spécifiques si nécessaire?</w:t>
      </w:r>
    </w:p>
    <w:p w:rsidR="004F65CA" w:rsidRPr="00661B85" w:rsidRDefault="004F65CA" w:rsidP="004F65CA">
      <w:pPr>
        <w:pStyle w:val="Indent"/>
        <w:keepNext/>
        <w:keepLines/>
        <w:rPr>
          <w:i/>
          <w:lang w:val="fr-CH"/>
        </w:rPr>
      </w:pPr>
      <w:r w:rsidRPr="00661B85">
        <w:rPr>
          <w:i/>
          <w:lang w:val="fr-CH"/>
        </w:rPr>
        <w:t>Commentaires:</w:t>
      </w:r>
    </w:p>
    <w:p w:rsidR="0070497A" w:rsidRDefault="0070497A" w:rsidP="0070497A">
      <w:pPr>
        <w:pStyle w:val="Indent1"/>
        <w:keepNext/>
        <w:keepLines/>
        <w:ind w:firstLine="0"/>
        <w:rPr>
          <w:lang w:val="fr-CH"/>
        </w:rPr>
      </w:pPr>
      <w:r>
        <w:rPr>
          <w:lang w:val="fr-CH"/>
        </w:rPr>
        <w:fldChar w:fldCharType="begin">
          <w:ffData>
            <w:name w:val="Texte2"/>
            <w:enabled/>
            <w:calcOnExit w:val="0"/>
            <w:textInput>
              <w:default w:val="Faire un double-clic pour insérer des commentaires"/>
            </w:textInput>
          </w:ffData>
        </w:fldChar>
      </w:r>
      <w:r>
        <w:rPr>
          <w:lang w:val="fr-CH"/>
        </w:rPr>
        <w:instrText xml:space="preserve"> FORMTEXT </w:instrText>
      </w:r>
      <w:r>
        <w:rPr>
          <w:lang w:val="fr-CH"/>
        </w:rPr>
      </w:r>
      <w:r>
        <w:rPr>
          <w:lang w:val="fr-CH"/>
        </w:rPr>
        <w:fldChar w:fldCharType="separate"/>
      </w:r>
      <w:r>
        <w:rPr>
          <w:noProof/>
          <w:lang w:val="fr-CH"/>
        </w:rPr>
        <w:t>Faire un double-clic pour insérer des commentaires</w:t>
      </w:r>
      <w:r>
        <w:rPr>
          <w:lang w:val="fr-CH"/>
        </w:rPr>
        <w:fldChar w:fldCharType="end"/>
      </w:r>
    </w:p>
    <w:p w:rsidR="0070497A" w:rsidRDefault="0070497A" w:rsidP="0070497A">
      <w:pPr>
        <w:pStyle w:val="Indent1"/>
        <w:keepNext/>
        <w:keepLines/>
        <w:ind w:firstLine="0"/>
      </w:pPr>
    </w:p>
    <w:p w:rsidR="004F65CA" w:rsidRDefault="004F65CA" w:rsidP="004F65CA">
      <w:pPr>
        <w:pStyle w:val="H1Indent"/>
      </w:pPr>
      <w:r>
        <w:t>V.</w:t>
      </w:r>
      <w:r>
        <w:tab/>
        <w:t>Contenu d’une recommandation</w:t>
      </w:r>
    </w:p>
    <w:p w:rsidR="004F65CA" w:rsidRDefault="004F65CA" w:rsidP="004F65CA">
      <w:pPr>
        <w:pStyle w:val="H2Indent"/>
      </w:pPr>
      <w:r>
        <w:t>A.</w:t>
      </w:r>
      <w:r>
        <w:tab/>
        <w:t>Principes et droits fondamentaux au travail</w:t>
      </w:r>
      <w:r>
        <w:br/>
        <w:t>et protection</w:t>
      </w:r>
    </w:p>
    <w:p w:rsidR="004F65CA" w:rsidRPr="00262B38" w:rsidRDefault="004F65CA" w:rsidP="004F65CA">
      <w:pPr>
        <w:pStyle w:val="Indent1"/>
        <w:rPr>
          <w:i/>
          <w:lang w:val="fr-CH"/>
        </w:rPr>
      </w:pPr>
      <w:r w:rsidRPr="00262B38">
        <w:rPr>
          <w:i/>
          <w:lang w:val="fr-CH"/>
        </w:rPr>
        <w:t>26.</w:t>
      </w:r>
      <w:r w:rsidRPr="00262B38">
        <w:rPr>
          <w:i/>
          <w:lang w:val="fr-CH"/>
        </w:rPr>
        <w:tab/>
        <w:t>La recommandation devrait-elle prévoir que, dans le cadre d’une approche inclusive et intégrée visant à mettre fin à la violence et au harcèlement dans le monde du travail, les Membres devraient inclure des dispositions relatives à toutes les formes de violence et de harcèlement dans le droit du travail, de la sécurité et la santé au travail et de la non-discrimination ainsi que dans le droit pénal selon qu’il conviendrait?</w:t>
      </w:r>
    </w:p>
    <w:p w:rsidR="004F65CA" w:rsidRPr="00661B85" w:rsidRDefault="004F65CA" w:rsidP="004F65CA">
      <w:pPr>
        <w:pStyle w:val="Indent"/>
        <w:keepNext/>
        <w:keepLines/>
        <w:rPr>
          <w:i/>
          <w:lang w:val="fr-CH"/>
        </w:rPr>
      </w:pPr>
      <w:r w:rsidRPr="00661B85">
        <w:rPr>
          <w:i/>
          <w:lang w:val="fr-CH"/>
        </w:rPr>
        <w:t>Commentaires:</w:t>
      </w:r>
    </w:p>
    <w:p w:rsidR="0070497A" w:rsidRDefault="0070497A" w:rsidP="0070497A">
      <w:pPr>
        <w:pStyle w:val="Indent1"/>
        <w:keepNext/>
        <w:keepLines/>
        <w:ind w:firstLine="0"/>
        <w:rPr>
          <w:lang w:val="fr-CH"/>
        </w:rPr>
      </w:pPr>
      <w:r>
        <w:rPr>
          <w:lang w:val="fr-CH"/>
        </w:rPr>
        <w:fldChar w:fldCharType="begin">
          <w:ffData>
            <w:name w:val="Texte2"/>
            <w:enabled/>
            <w:calcOnExit w:val="0"/>
            <w:textInput>
              <w:default w:val="Faire un double-clic pour insérer des commentaires"/>
            </w:textInput>
          </w:ffData>
        </w:fldChar>
      </w:r>
      <w:r>
        <w:rPr>
          <w:lang w:val="fr-CH"/>
        </w:rPr>
        <w:instrText xml:space="preserve"> FORMTEXT </w:instrText>
      </w:r>
      <w:r>
        <w:rPr>
          <w:lang w:val="fr-CH"/>
        </w:rPr>
      </w:r>
      <w:r>
        <w:rPr>
          <w:lang w:val="fr-CH"/>
        </w:rPr>
        <w:fldChar w:fldCharType="separate"/>
      </w:r>
      <w:r>
        <w:rPr>
          <w:noProof/>
          <w:lang w:val="fr-CH"/>
        </w:rPr>
        <w:t>Faire un double-clic pour insérer des commentaires</w:t>
      </w:r>
      <w:r>
        <w:rPr>
          <w:lang w:val="fr-CH"/>
        </w:rPr>
        <w:fldChar w:fldCharType="end"/>
      </w:r>
    </w:p>
    <w:p w:rsidR="0070497A" w:rsidRDefault="0070497A" w:rsidP="0070497A">
      <w:pPr>
        <w:pStyle w:val="Indent1"/>
        <w:keepNext/>
        <w:keepLines/>
        <w:ind w:firstLine="0"/>
      </w:pPr>
    </w:p>
    <w:p w:rsidR="004F65CA" w:rsidRPr="00262B38" w:rsidRDefault="004F65CA" w:rsidP="004F65CA">
      <w:pPr>
        <w:pStyle w:val="Indent1"/>
        <w:rPr>
          <w:i/>
          <w:lang w:val="fr-CH"/>
        </w:rPr>
      </w:pPr>
      <w:r w:rsidRPr="00262B38">
        <w:rPr>
          <w:i/>
          <w:lang w:val="fr-CH"/>
        </w:rPr>
        <w:t>27.</w:t>
      </w:r>
      <w:r w:rsidRPr="00262B38">
        <w:rPr>
          <w:i/>
          <w:lang w:val="fr-CH"/>
        </w:rPr>
        <w:tab/>
        <w:t>La recommandation devrait-elle prévoir q</w:t>
      </w:r>
      <w:r>
        <w:rPr>
          <w:i/>
          <w:lang w:val="fr-CH"/>
        </w:rPr>
        <w:t xml:space="preserve">ue les Membres devraient faire </w:t>
      </w:r>
      <w:r w:rsidRPr="00262B38">
        <w:rPr>
          <w:i/>
          <w:lang w:val="fr-CH"/>
        </w:rPr>
        <w:t xml:space="preserve">en sorte que les travailleurs qui sont davantage exposés à la violence </w:t>
      </w:r>
      <w:r>
        <w:rPr>
          <w:i/>
          <w:lang w:val="fr-CH"/>
        </w:rPr>
        <w:t xml:space="preserve">et au harcèlement en raison de </w:t>
      </w:r>
      <w:r w:rsidRPr="00262B38">
        <w:rPr>
          <w:i/>
          <w:lang w:val="fr-CH"/>
        </w:rPr>
        <w:t xml:space="preserve">leur appartenance à un secteur ou de leur profession ou de leurs modalités de travail jouissent pleinement de la liberté syndicale et du droit de négociation collective, conformément à la </w:t>
      </w:r>
      <w:r w:rsidRPr="00B80566">
        <w:rPr>
          <w:i/>
          <w:lang w:val="fr-CH"/>
        </w:rPr>
        <w:t xml:space="preserve">convention </w:t>
      </w:r>
      <w:r>
        <w:rPr>
          <w:i/>
          <w:lang w:val="fr-CH"/>
        </w:rPr>
        <w:t>(nº </w:t>
      </w:r>
      <w:r w:rsidRPr="00B80566">
        <w:rPr>
          <w:i/>
          <w:lang w:val="fr-CH"/>
        </w:rPr>
        <w:t>87) sur la liberté syndicale et la protection du droit syndical, 1948</w:t>
      </w:r>
      <w:r w:rsidRPr="00262B38">
        <w:rPr>
          <w:i/>
          <w:lang w:val="fr-CH"/>
        </w:rPr>
        <w:t>, et à la</w:t>
      </w:r>
      <w:r>
        <w:rPr>
          <w:i/>
          <w:lang w:val="fr-CH"/>
        </w:rPr>
        <w:t xml:space="preserve"> convention (nº </w:t>
      </w:r>
      <w:r w:rsidRPr="00B80566">
        <w:rPr>
          <w:i/>
          <w:lang w:val="fr-CH"/>
        </w:rPr>
        <w:t>98) sur le droit d’organisation et de négociation collective, 1949</w:t>
      </w:r>
      <w:r w:rsidRPr="00262B38">
        <w:rPr>
          <w:i/>
          <w:lang w:val="fr-CH"/>
        </w:rPr>
        <w:t>?</w:t>
      </w:r>
    </w:p>
    <w:p w:rsidR="004F65CA" w:rsidRPr="00661B85" w:rsidRDefault="004F65CA" w:rsidP="004F65CA">
      <w:pPr>
        <w:pStyle w:val="Indent"/>
        <w:keepNext/>
        <w:keepLines/>
        <w:rPr>
          <w:i/>
          <w:lang w:val="fr-CH"/>
        </w:rPr>
      </w:pPr>
      <w:r w:rsidRPr="00661B85">
        <w:rPr>
          <w:i/>
          <w:lang w:val="fr-CH"/>
        </w:rPr>
        <w:t>Commentaires:</w:t>
      </w:r>
    </w:p>
    <w:p w:rsidR="0070497A" w:rsidRDefault="0070497A" w:rsidP="0070497A">
      <w:pPr>
        <w:pStyle w:val="Indent1"/>
        <w:keepNext/>
        <w:keepLines/>
        <w:ind w:firstLine="0"/>
        <w:rPr>
          <w:lang w:val="fr-CH"/>
        </w:rPr>
      </w:pPr>
      <w:r>
        <w:rPr>
          <w:lang w:val="fr-CH"/>
        </w:rPr>
        <w:fldChar w:fldCharType="begin">
          <w:ffData>
            <w:name w:val="Texte2"/>
            <w:enabled/>
            <w:calcOnExit w:val="0"/>
            <w:textInput>
              <w:default w:val="Faire un double-clic pour insérer des commentaires"/>
            </w:textInput>
          </w:ffData>
        </w:fldChar>
      </w:r>
      <w:r>
        <w:rPr>
          <w:lang w:val="fr-CH"/>
        </w:rPr>
        <w:instrText xml:space="preserve"> FORMTEXT </w:instrText>
      </w:r>
      <w:r>
        <w:rPr>
          <w:lang w:val="fr-CH"/>
        </w:rPr>
      </w:r>
      <w:r>
        <w:rPr>
          <w:lang w:val="fr-CH"/>
        </w:rPr>
        <w:fldChar w:fldCharType="separate"/>
      </w:r>
      <w:r>
        <w:rPr>
          <w:noProof/>
          <w:lang w:val="fr-CH"/>
        </w:rPr>
        <w:t>Faire un double-clic pour insérer des commentaires</w:t>
      </w:r>
      <w:r>
        <w:rPr>
          <w:lang w:val="fr-CH"/>
        </w:rPr>
        <w:fldChar w:fldCharType="end"/>
      </w:r>
    </w:p>
    <w:p w:rsidR="0070497A" w:rsidRDefault="0070497A" w:rsidP="0070497A">
      <w:pPr>
        <w:pStyle w:val="Indent1"/>
        <w:keepNext/>
        <w:keepLines/>
        <w:ind w:firstLine="0"/>
      </w:pPr>
    </w:p>
    <w:p w:rsidR="004F65CA" w:rsidRPr="00262B38" w:rsidRDefault="004F65CA" w:rsidP="004F65CA">
      <w:pPr>
        <w:pStyle w:val="Indent1"/>
        <w:rPr>
          <w:i/>
          <w:lang w:val="fr-CH"/>
        </w:rPr>
      </w:pPr>
      <w:r w:rsidRPr="00262B38">
        <w:rPr>
          <w:i/>
          <w:lang w:val="fr-CH"/>
        </w:rPr>
        <w:t>28.</w:t>
      </w:r>
      <w:r w:rsidRPr="00262B38">
        <w:rPr>
          <w:i/>
          <w:lang w:val="fr-CH"/>
        </w:rPr>
        <w:tab/>
        <w:t>La recommandation devrait-elle prévoir que les Membres devraient prendre des mesures pour:</w:t>
      </w:r>
    </w:p>
    <w:p w:rsidR="004F65CA" w:rsidRPr="00262B38" w:rsidRDefault="004F65CA" w:rsidP="004F65CA">
      <w:pPr>
        <w:pStyle w:val="Indent2"/>
        <w:rPr>
          <w:i/>
          <w:lang w:val="fr-CH"/>
        </w:rPr>
      </w:pPr>
      <w:r w:rsidRPr="00262B38">
        <w:rPr>
          <w:i/>
          <w:lang w:val="fr-CH"/>
        </w:rPr>
        <w:t>a)</w:t>
      </w:r>
      <w:r w:rsidRPr="00262B38">
        <w:rPr>
          <w:i/>
          <w:lang w:val="fr-CH"/>
        </w:rPr>
        <w:tab/>
        <w:t>encourager la négociation collective à tous les niveaux comme moyen de prévenir la violence et le harcèlement dans le monde du travail et d’y remédier;</w:t>
      </w:r>
    </w:p>
    <w:p w:rsidR="004F65CA" w:rsidRPr="00262B38" w:rsidRDefault="004F65CA" w:rsidP="004F65CA">
      <w:pPr>
        <w:pStyle w:val="Indent2"/>
        <w:rPr>
          <w:i/>
          <w:lang w:val="fr-CH"/>
        </w:rPr>
      </w:pPr>
      <w:r w:rsidRPr="00262B38">
        <w:rPr>
          <w:i/>
          <w:lang w:val="fr-CH"/>
        </w:rPr>
        <w:t>b)</w:t>
      </w:r>
      <w:r w:rsidRPr="00262B38">
        <w:rPr>
          <w:i/>
          <w:lang w:val="fr-CH"/>
        </w:rPr>
        <w:tab/>
        <w:t>faciliter cette négociation collective en recueillant et en diffusant des informations sur les tendances et les bonnes pratiques concernant le processus de négociation et le contenu des conventions collectives?</w:t>
      </w:r>
    </w:p>
    <w:p w:rsidR="004F65CA" w:rsidRPr="00661B85" w:rsidRDefault="004F65CA" w:rsidP="004F65CA">
      <w:pPr>
        <w:pStyle w:val="Indent"/>
        <w:rPr>
          <w:i/>
          <w:lang w:val="fr-CH"/>
        </w:rPr>
      </w:pPr>
      <w:r w:rsidRPr="00661B85">
        <w:rPr>
          <w:i/>
          <w:lang w:val="fr-CH"/>
        </w:rPr>
        <w:t>Commentaires:</w:t>
      </w:r>
    </w:p>
    <w:p w:rsidR="0070497A" w:rsidRDefault="0070497A" w:rsidP="0070497A">
      <w:pPr>
        <w:pStyle w:val="Indent1"/>
        <w:keepNext/>
        <w:keepLines/>
        <w:ind w:firstLine="0"/>
        <w:rPr>
          <w:lang w:val="fr-CH"/>
        </w:rPr>
      </w:pPr>
      <w:r>
        <w:rPr>
          <w:lang w:val="fr-CH"/>
        </w:rPr>
        <w:fldChar w:fldCharType="begin">
          <w:ffData>
            <w:name w:val="Texte2"/>
            <w:enabled/>
            <w:calcOnExit w:val="0"/>
            <w:textInput>
              <w:default w:val="Faire un double-clic pour insérer des commentaires"/>
            </w:textInput>
          </w:ffData>
        </w:fldChar>
      </w:r>
      <w:r>
        <w:rPr>
          <w:lang w:val="fr-CH"/>
        </w:rPr>
        <w:instrText xml:space="preserve"> FORMTEXT </w:instrText>
      </w:r>
      <w:r>
        <w:rPr>
          <w:lang w:val="fr-CH"/>
        </w:rPr>
      </w:r>
      <w:r>
        <w:rPr>
          <w:lang w:val="fr-CH"/>
        </w:rPr>
        <w:fldChar w:fldCharType="separate"/>
      </w:r>
      <w:r>
        <w:rPr>
          <w:noProof/>
          <w:lang w:val="fr-CH"/>
        </w:rPr>
        <w:t>Faire un double-clic pour insérer des commentaires</w:t>
      </w:r>
      <w:r>
        <w:rPr>
          <w:lang w:val="fr-CH"/>
        </w:rPr>
        <w:fldChar w:fldCharType="end"/>
      </w:r>
    </w:p>
    <w:p w:rsidR="0070497A" w:rsidRDefault="0070497A" w:rsidP="0070497A">
      <w:pPr>
        <w:pStyle w:val="Indent1"/>
        <w:keepNext/>
        <w:keepLines/>
        <w:ind w:firstLine="0"/>
      </w:pPr>
    </w:p>
    <w:p w:rsidR="004F65CA" w:rsidRPr="00262B38" w:rsidRDefault="004F65CA" w:rsidP="004F65CA">
      <w:pPr>
        <w:pStyle w:val="Indent1"/>
        <w:rPr>
          <w:i/>
          <w:lang w:val="fr-CH"/>
        </w:rPr>
      </w:pPr>
      <w:r w:rsidRPr="00262B38">
        <w:rPr>
          <w:i/>
          <w:lang w:val="fr-CH"/>
        </w:rPr>
        <w:t>29.</w:t>
      </w:r>
      <w:r w:rsidRPr="00262B38">
        <w:rPr>
          <w:i/>
          <w:lang w:val="fr-CH"/>
        </w:rPr>
        <w:tab/>
        <w:t xml:space="preserve">La recommandation </w:t>
      </w:r>
      <w:r>
        <w:rPr>
          <w:i/>
          <w:lang w:val="fr-CH"/>
        </w:rPr>
        <w:t xml:space="preserve">devrait-elle prévoir que, pour </w:t>
      </w:r>
      <w:r w:rsidRPr="00262B38">
        <w:rPr>
          <w:i/>
          <w:lang w:val="fr-CH"/>
        </w:rPr>
        <w:t>éliminer la violence et le harcèlement dans le monde du travail, les Membres devraient reconnaître les effets de la violence domestique sur le monde du travail et prendre des mesures pour y remédier?</w:t>
      </w:r>
    </w:p>
    <w:p w:rsidR="004F65CA" w:rsidRPr="00661B85" w:rsidRDefault="004F65CA" w:rsidP="004F65CA">
      <w:pPr>
        <w:pStyle w:val="Indent"/>
        <w:keepNext/>
        <w:keepLines/>
        <w:rPr>
          <w:i/>
          <w:lang w:val="fr-CH"/>
        </w:rPr>
      </w:pPr>
      <w:r w:rsidRPr="00661B85">
        <w:rPr>
          <w:i/>
          <w:lang w:val="fr-CH"/>
        </w:rPr>
        <w:t>Commentaires:</w:t>
      </w:r>
    </w:p>
    <w:p w:rsidR="0070497A" w:rsidRDefault="0070497A" w:rsidP="0070497A">
      <w:pPr>
        <w:pStyle w:val="Indent1"/>
        <w:keepNext/>
        <w:keepLines/>
        <w:ind w:firstLine="0"/>
        <w:rPr>
          <w:lang w:val="fr-CH"/>
        </w:rPr>
      </w:pPr>
      <w:r>
        <w:rPr>
          <w:lang w:val="fr-CH"/>
        </w:rPr>
        <w:fldChar w:fldCharType="begin">
          <w:ffData>
            <w:name w:val="Texte2"/>
            <w:enabled/>
            <w:calcOnExit w:val="0"/>
            <w:textInput>
              <w:default w:val="Faire un double-clic pour insérer des commentaires"/>
            </w:textInput>
          </w:ffData>
        </w:fldChar>
      </w:r>
      <w:r>
        <w:rPr>
          <w:lang w:val="fr-CH"/>
        </w:rPr>
        <w:instrText xml:space="preserve"> FORMTEXT </w:instrText>
      </w:r>
      <w:r>
        <w:rPr>
          <w:lang w:val="fr-CH"/>
        </w:rPr>
      </w:r>
      <w:r>
        <w:rPr>
          <w:lang w:val="fr-CH"/>
        </w:rPr>
        <w:fldChar w:fldCharType="separate"/>
      </w:r>
      <w:r>
        <w:rPr>
          <w:noProof/>
          <w:lang w:val="fr-CH"/>
        </w:rPr>
        <w:t>Faire un double-clic pour insérer des commentaires</w:t>
      </w:r>
      <w:r>
        <w:rPr>
          <w:lang w:val="fr-CH"/>
        </w:rPr>
        <w:fldChar w:fldCharType="end"/>
      </w:r>
    </w:p>
    <w:p w:rsidR="0070497A" w:rsidRDefault="0070497A" w:rsidP="0070497A">
      <w:pPr>
        <w:pStyle w:val="Indent1"/>
        <w:keepNext/>
        <w:keepLines/>
        <w:ind w:firstLine="0"/>
      </w:pPr>
    </w:p>
    <w:p w:rsidR="004F65CA" w:rsidRPr="00262B38" w:rsidRDefault="004F65CA" w:rsidP="004F65CA">
      <w:pPr>
        <w:pStyle w:val="Indent1"/>
        <w:rPr>
          <w:i/>
          <w:lang w:val="fr-CH"/>
        </w:rPr>
      </w:pPr>
      <w:r w:rsidRPr="00262B38">
        <w:rPr>
          <w:i/>
          <w:lang w:val="fr-CH"/>
        </w:rPr>
        <w:t>30.</w:t>
      </w:r>
      <w:r w:rsidRPr="00262B38">
        <w:rPr>
          <w:i/>
          <w:lang w:val="fr-CH"/>
        </w:rPr>
        <w:tab/>
        <w:t xml:space="preserve">La recommandation devrait-elle prévoir que les Membres devraient prendre des mesures législatives ou autres pour protéger, dans les pays d’origine, de destination et de transit, les travailleurs migrants, en particulier les travailleuses migrantes, contre la violence et le harcèlement, y compris la violence fondée sur le genre? </w:t>
      </w:r>
    </w:p>
    <w:p w:rsidR="004F65CA" w:rsidRPr="00661B85" w:rsidRDefault="004F65CA" w:rsidP="004F65CA">
      <w:pPr>
        <w:pStyle w:val="Indent"/>
        <w:keepNext/>
        <w:keepLines/>
        <w:rPr>
          <w:i/>
          <w:lang w:val="fr-CH"/>
        </w:rPr>
      </w:pPr>
      <w:r w:rsidRPr="00661B85">
        <w:rPr>
          <w:i/>
          <w:lang w:val="fr-CH"/>
        </w:rPr>
        <w:t>Commentaires:</w:t>
      </w:r>
    </w:p>
    <w:p w:rsidR="0070497A" w:rsidRDefault="0070497A" w:rsidP="0070497A">
      <w:pPr>
        <w:pStyle w:val="Indent1"/>
        <w:keepNext/>
        <w:keepLines/>
        <w:ind w:firstLine="0"/>
        <w:rPr>
          <w:lang w:val="fr-CH"/>
        </w:rPr>
      </w:pPr>
      <w:r>
        <w:rPr>
          <w:lang w:val="fr-CH"/>
        </w:rPr>
        <w:fldChar w:fldCharType="begin">
          <w:ffData>
            <w:name w:val="Texte2"/>
            <w:enabled/>
            <w:calcOnExit w:val="0"/>
            <w:textInput>
              <w:default w:val="Faire un double-clic pour insérer des commentaires"/>
            </w:textInput>
          </w:ffData>
        </w:fldChar>
      </w:r>
      <w:r>
        <w:rPr>
          <w:lang w:val="fr-CH"/>
        </w:rPr>
        <w:instrText xml:space="preserve"> FORMTEXT </w:instrText>
      </w:r>
      <w:r>
        <w:rPr>
          <w:lang w:val="fr-CH"/>
        </w:rPr>
      </w:r>
      <w:r>
        <w:rPr>
          <w:lang w:val="fr-CH"/>
        </w:rPr>
        <w:fldChar w:fldCharType="separate"/>
      </w:r>
      <w:r>
        <w:rPr>
          <w:noProof/>
          <w:lang w:val="fr-CH"/>
        </w:rPr>
        <w:t>Faire un double-clic pour insérer des commentaires</w:t>
      </w:r>
      <w:r>
        <w:rPr>
          <w:lang w:val="fr-CH"/>
        </w:rPr>
        <w:fldChar w:fldCharType="end"/>
      </w:r>
    </w:p>
    <w:p w:rsidR="0070497A" w:rsidRDefault="0070497A" w:rsidP="0070497A">
      <w:pPr>
        <w:pStyle w:val="Indent1"/>
        <w:keepNext/>
        <w:keepLines/>
        <w:ind w:firstLine="0"/>
      </w:pPr>
    </w:p>
    <w:p w:rsidR="004F65CA" w:rsidRDefault="004F65CA" w:rsidP="004F65CA">
      <w:pPr>
        <w:pStyle w:val="H2Indent"/>
      </w:pPr>
      <w:r>
        <w:t>B.</w:t>
      </w:r>
      <w:r>
        <w:tab/>
        <w:t>Mesures de prévention</w:t>
      </w:r>
    </w:p>
    <w:p w:rsidR="004F65CA" w:rsidRPr="00262B38" w:rsidRDefault="004F65CA" w:rsidP="004F65CA">
      <w:pPr>
        <w:pStyle w:val="Indent1"/>
        <w:rPr>
          <w:i/>
          <w:lang w:val="fr-CH"/>
        </w:rPr>
      </w:pPr>
      <w:r w:rsidRPr="00262B38">
        <w:rPr>
          <w:i/>
          <w:lang w:val="fr-CH"/>
        </w:rPr>
        <w:t>31.</w:t>
      </w:r>
      <w:r w:rsidRPr="00262B38">
        <w:rPr>
          <w:i/>
          <w:lang w:val="fr-CH"/>
        </w:rPr>
        <w:tab/>
        <w:t>La recommandation devrait-elle prévoir que les dispositions de la législation et les politiques nationales en matière de santé et de sécurité au travail relatives à la violence et au harcèlement devraient tenir compte des instruments de l’Organisation internationale du Travail qui traitent de la sécurité et de la santé au trav</w:t>
      </w:r>
      <w:r>
        <w:rPr>
          <w:i/>
          <w:lang w:val="fr-CH"/>
        </w:rPr>
        <w:t>ail, tels que la convention (n</w:t>
      </w:r>
      <w:r w:rsidRPr="00B80566">
        <w:rPr>
          <w:i/>
          <w:vertAlign w:val="superscript"/>
          <w:lang w:val="fr-CH"/>
        </w:rPr>
        <w:t>o</w:t>
      </w:r>
      <w:r>
        <w:t> </w:t>
      </w:r>
      <w:r w:rsidRPr="00262B38">
        <w:rPr>
          <w:i/>
          <w:lang w:val="fr-CH"/>
        </w:rPr>
        <w:t xml:space="preserve">155) et la </w:t>
      </w:r>
      <w:r>
        <w:rPr>
          <w:i/>
          <w:lang w:val="fr-CH"/>
        </w:rPr>
        <w:t>recommandation (nº </w:t>
      </w:r>
      <w:r w:rsidRPr="00B80566">
        <w:rPr>
          <w:i/>
          <w:lang w:val="fr-CH"/>
        </w:rPr>
        <w:t>164) sur la sécurité et la santé des travailleurs, 1981</w:t>
      </w:r>
      <w:r w:rsidRPr="00262B38">
        <w:rPr>
          <w:i/>
          <w:lang w:val="fr-CH"/>
        </w:rPr>
        <w:t>; la</w:t>
      </w:r>
      <w:r>
        <w:rPr>
          <w:i/>
          <w:lang w:val="fr-CH"/>
        </w:rPr>
        <w:t xml:space="preserve"> convention (nº </w:t>
      </w:r>
      <w:r w:rsidRPr="00B80566">
        <w:rPr>
          <w:i/>
          <w:lang w:val="fr-CH"/>
        </w:rPr>
        <w:t>161) sur les services de santé au travail, 1985</w:t>
      </w:r>
      <w:r w:rsidRPr="00262B38">
        <w:rPr>
          <w:i/>
          <w:lang w:val="fr-CH"/>
        </w:rPr>
        <w:t xml:space="preserve">; la </w:t>
      </w:r>
      <w:r>
        <w:rPr>
          <w:i/>
          <w:lang w:val="fr-CH"/>
        </w:rPr>
        <w:t>convention (</w:t>
      </w:r>
      <w:r w:rsidRPr="00B80566">
        <w:rPr>
          <w:i/>
        </w:rPr>
        <w:t>n</w:t>
      </w:r>
      <w:r w:rsidRPr="00B80566">
        <w:rPr>
          <w:i/>
          <w:vertAlign w:val="superscript"/>
        </w:rPr>
        <w:t>o</w:t>
      </w:r>
      <w:r>
        <w:t> </w:t>
      </w:r>
      <w:r w:rsidRPr="00D64BC9">
        <w:rPr>
          <w:i/>
          <w:lang w:val="fr-CH"/>
        </w:rPr>
        <w:t>171</w:t>
      </w:r>
      <w:r w:rsidRPr="00262B38">
        <w:rPr>
          <w:i/>
          <w:lang w:val="fr-CH"/>
        </w:rPr>
        <w:t>) et la</w:t>
      </w:r>
      <w:r>
        <w:rPr>
          <w:i/>
          <w:lang w:val="fr-CH"/>
        </w:rPr>
        <w:t xml:space="preserve"> </w:t>
      </w:r>
      <w:r w:rsidRPr="00B80566">
        <w:rPr>
          <w:i/>
          <w:lang w:val="fr-CH"/>
        </w:rPr>
        <w:t>recommandation (n</w:t>
      </w:r>
      <w:r>
        <w:rPr>
          <w:i/>
          <w:lang w:val="fr-CH"/>
        </w:rPr>
        <w:t>º </w:t>
      </w:r>
      <w:r w:rsidRPr="00B80566">
        <w:rPr>
          <w:i/>
          <w:lang w:val="fr-CH"/>
        </w:rPr>
        <w:t>178) sur le travail de nuit, 1990</w:t>
      </w:r>
      <w:r w:rsidRPr="00262B38">
        <w:rPr>
          <w:i/>
          <w:lang w:val="fr-CH"/>
        </w:rPr>
        <w:t xml:space="preserve">; et la </w:t>
      </w:r>
      <w:r>
        <w:rPr>
          <w:i/>
          <w:lang w:val="fr-CH"/>
        </w:rPr>
        <w:t>convention (nº </w:t>
      </w:r>
      <w:r w:rsidRPr="00B80566">
        <w:rPr>
          <w:i/>
          <w:lang w:val="fr-CH"/>
        </w:rPr>
        <w:t>187) sur le cadre promotionnel pour la sécurité et la santé au travail, 2006</w:t>
      </w:r>
      <w:r w:rsidRPr="00262B38">
        <w:rPr>
          <w:i/>
          <w:lang w:val="fr-CH"/>
        </w:rPr>
        <w:t>?</w:t>
      </w:r>
    </w:p>
    <w:p w:rsidR="004F65CA" w:rsidRPr="00661B85" w:rsidRDefault="004F65CA" w:rsidP="004F65CA">
      <w:pPr>
        <w:pStyle w:val="Indent"/>
        <w:keepNext/>
        <w:keepLines/>
        <w:rPr>
          <w:i/>
          <w:lang w:val="fr-CH"/>
        </w:rPr>
      </w:pPr>
      <w:r w:rsidRPr="00661B85">
        <w:rPr>
          <w:i/>
          <w:lang w:val="fr-CH"/>
        </w:rPr>
        <w:t>Commentaires:</w:t>
      </w:r>
    </w:p>
    <w:p w:rsidR="0070497A" w:rsidRDefault="0070497A" w:rsidP="0070497A">
      <w:pPr>
        <w:pStyle w:val="Indent1"/>
        <w:keepNext/>
        <w:keepLines/>
        <w:ind w:firstLine="0"/>
        <w:rPr>
          <w:lang w:val="fr-CH"/>
        </w:rPr>
      </w:pPr>
      <w:r>
        <w:rPr>
          <w:lang w:val="fr-CH"/>
        </w:rPr>
        <w:fldChar w:fldCharType="begin">
          <w:ffData>
            <w:name w:val="Texte2"/>
            <w:enabled/>
            <w:calcOnExit w:val="0"/>
            <w:textInput>
              <w:default w:val="Faire un double-clic pour insérer des commentaires"/>
            </w:textInput>
          </w:ffData>
        </w:fldChar>
      </w:r>
      <w:r>
        <w:rPr>
          <w:lang w:val="fr-CH"/>
        </w:rPr>
        <w:instrText xml:space="preserve"> FORMTEXT </w:instrText>
      </w:r>
      <w:r>
        <w:rPr>
          <w:lang w:val="fr-CH"/>
        </w:rPr>
      </w:r>
      <w:r>
        <w:rPr>
          <w:lang w:val="fr-CH"/>
        </w:rPr>
        <w:fldChar w:fldCharType="separate"/>
      </w:r>
      <w:r>
        <w:rPr>
          <w:noProof/>
          <w:lang w:val="fr-CH"/>
        </w:rPr>
        <w:t>Faire un double-clic pour insérer des commentaires</w:t>
      </w:r>
      <w:r>
        <w:rPr>
          <w:lang w:val="fr-CH"/>
        </w:rPr>
        <w:fldChar w:fldCharType="end"/>
      </w:r>
    </w:p>
    <w:p w:rsidR="0070497A" w:rsidRDefault="0070497A" w:rsidP="0070497A">
      <w:pPr>
        <w:pStyle w:val="Indent1"/>
        <w:keepNext/>
        <w:keepLines/>
        <w:ind w:firstLine="0"/>
      </w:pPr>
    </w:p>
    <w:p w:rsidR="004F65CA" w:rsidRPr="00262B38" w:rsidRDefault="004F65CA" w:rsidP="004F65CA">
      <w:pPr>
        <w:pStyle w:val="Indent1"/>
        <w:rPr>
          <w:i/>
          <w:lang w:val="fr-CH"/>
        </w:rPr>
      </w:pPr>
      <w:r w:rsidRPr="00262B38">
        <w:rPr>
          <w:i/>
          <w:lang w:val="fr-CH"/>
        </w:rPr>
        <w:t>32.</w:t>
      </w:r>
      <w:r w:rsidRPr="00262B38">
        <w:rPr>
          <w:i/>
          <w:lang w:val="fr-CH"/>
        </w:rPr>
        <w:tab/>
        <w:t>La recommandation devrait-elle prévoir que l’élaboration et la mise en œuvre par les employeurs de politiques du lieu de travail relatives à la violence et au harcèlement devraient comprendre:</w:t>
      </w:r>
    </w:p>
    <w:p w:rsidR="004F65CA" w:rsidRPr="00262B38" w:rsidRDefault="004F65CA" w:rsidP="004F65CA">
      <w:pPr>
        <w:pStyle w:val="Indent2"/>
        <w:rPr>
          <w:i/>
          <w:lang w:val="fr-CH"/>
        </w:rPr>
      </w:pPr>
      <w:r w:rsidRPr="00262B38">
        <w:rPr>
          <w:i/>
          <w:lang w:val="fr-CH"/>
        </w:rPr>
        <w:t>a)</w:t>
      </w:r>
      <w:r w:rsidRPr="00262B38">
        <w:rPr>
          <w:i/>
          <w:lang w:val="fr-CH"/>
        </w:rPr>
        <w:tab/>
        <w:t>la mise en place de programmes de prévention de la violence et du harcèlement assortis d’objectifs mesurables;</w:t>
      </w:r>
    </w:p>
    <w:p w:rsidR="004F65CA" w:rsidRPr="00262B38" w:rsidRDefault="004F65CA" w:rsidP="004F65CA">
      <w:pPr>
        <w:pStyle w:val="Indent2"/>
        <w:rPr>
          <w:i/>
          <w:lang w:val="fr-CH"/>
        </w:rPr>
      </w:pPr>
      <w:r w:rsidRPr="00262B38">
        <w:rPr>
          <w:i/>
          <w:lang w:val="fr-CH"/>
        </w:rPr>
        <w:t>b)</w:t>
      </w:r>
      <w:r w:rsidRPr="00262B38">
        <w:rPr>
          <w:i/>
          <w:lang w:val="fr-CH"/>
        </w:rPr>
        <w:tab/>
        <w:t>la définition des droits et obligations des travailleurs et des employeurs;</w:t>
      </w:r>
    </w:p>
    <w:p w:rsidR="004F65CA" w:rsidRPr="00262B38" w:rsidRDefault="004F65CA" w:rsidP="004F65CA">
      <w:pPr>
        <w:pStyle w:val="Indent2"/>
        <w:rPr>
          <w:i/>
          <w:lang w:val="fr-CH"/>
        </w:rPr>
      </w:pPr>
      <w:r w:rsidRPr="00262B38">
        <w:rPr>
          <w:i/>
          <w:lang w:val="fr-CH"/>
        </w:rPr>
        <w:t>c)</w:t>
      </w:r>
      <w:r w:rsidRPr="00262B38">
        <w:rPr>
          <w:i/>
          <w:lang w:val="fr-CH"/>
        </w:rPr>
        <w:tab/>
        <w:t>la consultation, l’information et la formation des travailleurs et de leurs représentants;</w:t>
      </w:r>
    </w:p>
    <w:p w:rsidR="004F65CA" w:rsidRPr="00262B38" w:rsidRDefault="004F65CA" w:rsidP="004F65CA">
      <w:pPr>
        <w:pStyle w:val="Indent2"/>
        <w:rPr>
          <w:i/>
          <w:lang w:val="fr-CH"/>
        </w:rPr>
      </w:pPr>
      <w:r w:rsidRPr="00262B38">
        <w:rPr>
          <w:i/>
          <w:lang w:val="fr-CH"/>
        </w:rPr>
        <w:t>d)</w:t>
      </w:r>
      <w:r w:rsidRPr="00262B38">
        <w:rPr>
          <w:i/>
          <w:lang w:val="fr-CH"/>
        </w:rPr>
        <w:tab/>
        <w:t>des informations sur les procédures de plainte et d’enquête;</w:t>
      </w:r>
    </w:p>
    <w:p w:rsidR="004F65CA" w:rsidRPr="00262B38" w:rsidRDefault="004F65CA" w:rsidP="004F65CA">
      <w:pPr>
        <w:pStyle w:val="Indent2"/>
        <w:rPr>
          <w:i/>
          <w:lang w:val="fr-CH"/>
        </w:rPr>
      </w:pPr>
      <w:r w:rsidRPr="00262B38">
        <w:rPr>
          <w:i/>
          <w:lang w:val="fr-CH"/>
        </w:rPr>
        <w:t>e)</w:t>
      </w:r>
      <w:r w:rsidRPr="00262B38">
        <w:rPr>
          <w:i/>
          <w:lang w:val="fr-CH"/>
        </w:rPr>
        <w:tab/>
        <w:t>des dispositions garantissant que toutes les communications internes et externes concernant la violence et le harcèlement sont dûment prises en considération et suivies d’effet?</w:t>
      </w:r>
    </w:p>
    <w:p w:rsidR="004F65CA" w:rsidRPr="00661B85" w:rsidRDefault="004F65CA" w:rsidP="004F65CA">
      <w:pPr>
        <w:pStyle w:val="Indent"/>
        <w:keepNext/>
        <w:keepLines/>
        <w:rPr>
          <w:i/>
          <w:lang w:val="fr-CH"/>
        </w:rPr>
      </w:pPr>
      <w:r w:rsidRPr="00661B85">
        <w:rPr>
          <w:i/>
          <w:lang w:val="fr-CH"/>
        </w:rPr>
        <w:t>Commentaires:</w:t>
      </w:r>
    </w:p>
    <w:p w:rsidR="0070497A" w:rsidRDefault="0070497A" w:rsidP="0070497A">
      <w:pPr>
        <w:pStyle w:val="Indent1"/>
        <w:keepNext/>
        <w:keepLines/>
        <w:ind w:firstLine="0"/>
        <w:rPr>
          <w:lang w:val="fr-CH"/>
        </w:rPr>
      </w:pPr>
      <w:r>
        <w:rPr>
          <w:lang w:val="fr-CH"/>
        </w:rPr>
        <w:fldChar w:fldCharType="begin">
          <w:ffData>
            <w:name w:val="Texte2"/>
            <w:enabled/>
            <w:calcOnExit w:val="0"/>
            <w:textInput>
              <w:default w:val="Faire un double-clic pour insérer des commentaires"/>
            </w:textInput>
          </w:ffData>
        </w:fldChar>
      </w:r>
      <w:r>
        <w:rPr>
          <w:lang w:val="fr-CH"/>
        </w:rPr>
        <w:instrText xml:space="preserve"> FORMTEXT </w:instrText>
      </w:r>
      <w:r>
        <w:rPr>
          <w:lang w:val="fr-CH"/>
        </w:rPr>
      </w:r>
      <w:r>
        <w:rPr>
          <w:lang w:val="fr-CH"/>
        </w:rPr>
        <w:fldChar w:fldCharType="separate"/>
      </w:r>
      <w:r>
        <w:rPr>
          <w:noProof/>
          <w:lang w:val="fr-CH"/>
        </w:rPr>
        <w:t>Faire un double-clic pour insérer des commentaires</w:t>
      </w:r>
      <w:r>
        <w:rPr>
          <w:lang w:val="fr-CH"/>
        </w:rPr>
        <w:fldChar w:fldCharType="end"/>
      </w:r>
    </w:p>
    <w:p w:rsidR="0070497A" w:rsidRDefault="0070497A" w:rsidP="0070497A">
      <w:pPr>
        <w:pStyle w:val="Indent1"/>
        <w:keepNext/>
        <w:keepLines/>
        <w:ind w:firstLine="0"/>
      </w:pPr>
    </w:p>
    <w:p w:rsidR="004F65CA" w:rsidRPr="00262B38" w:rsidRDefault="004F65CA" w:rsidP="004F65CA">
      <w:pPr>
        <w:pStyle w:val="Indent1"/>
        <w:rPr>
          <w:i/>
          <w:lang w:val="fr-CH"/>
        </w:rPr>
      </w:pPr>
      <w:r w:rsidRPr="00262B38">
        <w:rPr>
          <w:i/>
          <w:lang w:val="fr-CH"/>
        </w:rPr>
        <w:t>33.</w:t>
      </w:r>
      <w:r w:rsidRPr="00262B38">
        <w:rPr>
          <w:i/>
          <w:lang w:val="fr-CH"/>
        </w:rPr>
        <w:tab/>
        <w:t>La recommandation devrait-elle prévoir que les évaluations des risques sur le lieu de travail devraient tenir compte des facteurs d’aggravation du risque de violence et de harcèlement, en particulier des dangers et risques psychosociaux, y compris ceux qui sont dus à des tiers (clients, public, etc.), à des rapports de pouvoir déséquilibrés, à des normes de genre et des normes culturelles et so</w:t>
      </w:r>
      <w:r>
        <w:rPr>
          <w:i/>
          <w:lang w:val="fr-CH"/>
        </w:rPr>
        <w:t xml:space="preserve">ciales négatives ainsi qu’à la </w:t>
      </w:r>
      <w:r w:rsidRPr="00262B38">
        <w:rPr>
          <w:i/>
          <w:lang w:val="fr-CH"/>
        </w:rPr>
        <w:t>discrimination?</w:t>
      </w:r>
    </w:p>
    <w:p w:rsidR="004F65CA" w:rsidRPr="00661B85" w:rsidRDefault="004F65CA" w:rsidP="0025103E">
      <w:pPr>
        <w:pStyle w:val="Indent"/>
        <w:rPr>
          <w:i/>
          <w:lang w:val="fr-CH"/>
        </w:rPr>
      </w:pPr>
      <w:r w:rsidRPr="00661B85">
        <w:rPr>
          <w:i/>
          <w:lang w:val="fr-CH"/>
        </w:rPr>
        <w:t>Commentaires:</w:t>
      </w:r>
    </w:p>
    <w:p w:rsidR="0070497A" w:rsidRDefault="0070497A" w:rsidP="0025103E">
      <w:pPr>
        <w:pStyle w:val="Indent1"/>
        <w:ind w:firstLine="0"/>
        <w:rPr>
          <w:lang w:val="fr-CH"/>
        </w:rPr>
      </w:pPr>
      <w:r>
        <w:rPr>
          <w:lang w:val="fr-CH"/>
        </w:rPr>
        <w:fldChar w:fldCharType="begin">
          <w:ffData>
            <w:name w:val="Texte2"/>
            <w:enabled/>
            <w:calcOnExit w:val="0"/>
            <w:textInput>
              <w:default w:val="Faire un double-clic pour insérer des commentaires"/>
            </w:textInput>
          </w:ffData>
        </w:fldChar>
      </w:r>
      <w:r>
        <w:rPr>
          <w:lang w:val="fr-CH"/>
        </w:rPr>
        <w:instrText xml:space="preserve"> FORMTEXT </w:instrText>
      </w:r>
      <w:r>
        <w:rPr>
          <w:lang w:val="fr-CH"/>
        </w:rPr>
      </w:r>
      <w:r>
        <w:rPr>
          <w:lang w:val="fr-CH"/>
        </w:rPr>
        <w:fldChar w:fldCharType="separate"/>
      </w:r>
      <w:r>
        <w:rPr>
          <w:noProof/>
          <w:lang w:val="fr-CH"/>
        </w:rPr>
        <w:t>Faire un double-clic pour insérer des commentaires</w:t>
      </w:r>
      <w:r>
        <w:rPr>
          <w:lang w:val="fr-CH"/>
        </w:rPr>
        <w:fldChar w:fldCharType="end"/>
      </w:r>
    </w:p>
    <w:p w:rsidR="0070497A" w:rsidRDefault="0070497A" w:rsidP="0025103E">
      <w:pPr>
        <w:pStyle w:val="Indent1"/>
        <w:ind w:firstLine="0"/>
      </w:pPr>
    </w:p>
    <w:p w:rsidR="004F65CA" w:rsidRPr="00262B38" w:rsidRDefault="004F65CA" w:rsidP="0025103E">
      <w:pPr>
        <w:pStyle w:val="Indent1"/>
        <w:keepNext/>
        <w:keepLines/>
        <w:rPr>
          <w:i/>
          <w:lang w:val="fr-CH"/>
        </w:rPr>
      </w:pPr>
      <w:r w:rsidRPr="00262B38">
        <w:rPr>
          <w:i/>
          <w:lang w:val="fr-CH"/>
        </w:rPr>
        <w:t>34.</w:t>
      </w:r>
      <w:r w:rsidRPr="00262B38">
        <w:rPr>
          <w:i/>
          <w:lang w:val="fr-CH"/>
        </w:rPr>
        <w:tab/>
        <w:t>La recommandation devrait-elle prévoir que les Membres devraient:</w:t>
      </w:r>
    </w:p>
    <w:p w:rsidR="004F65CA" w:rsidRPr="00262B38" w:rsidRDefault="004F65CA" w:rsidP="0025103E">
      <w:pPr>
        <w:pStyle w:val="Indent2"/>
        <w:keepNext/>
        <w:keepLines/>
        <w:rPr>
          <w:i/>
          <w:lang w:val="fr-CH"/>
        </w:rPr>
      </w:pPr>
      <w:r>
        <w:rPr>
          <w:i/>
          <w:lang w:val="fr-CH"/>
        </w:rPr>
        <w:t>a)</w:t>
      </w:r>
      <w:r>
        <w:rPr>
          <w:i/>
          <w:lang w:val="fr-CH"/>
        </w:rPr>
        <w:tab/>
        <w:t xml:space="preserve">adopter </w:t>
      </w:r>
      <w:r w:rsidRPr="00262B38">
        <w:rPr>
          <w:i/>
          <w:lang w:val="fr-CH"/>
        </w:rPr>
        <w:t>des mesures spécifiques pour les secteurs, les professions et les modalités de travail qui exposent davantag</w:t>
      </w:r>
      <w:r>
        <w:rPr>
          <w:i/>
          <w:lang w:val="fr-CH"/>
        </w:rPr>
        <w:t xml:space="preserve">e les travailleurs </w:t>
      </w:r>
      <w:r w:rsidRPr="00262B38">
        <w:rPr>
          <w:i/>
          <w:lang w:val="fr-CH"/>
        </w:rPr>
        <w:t>à la violence et au harcèlement, comme le travail de nuit, le travail isolé, les services, le secteur de la santé, les services d’urgence, le travail domestique, les transports, l’éducation et les loisirs;</w:t>
      </w:r>
    </w:p>
    <w:p w:rsidR="004F65CA" w:rsidRPr="00262B38" w:rsidRDefault="004F65CA" w:rsidP="004F65CA">
      <w:pPr>
        <w:pStyle w:val="Indent2"/>
        <w:rPr>
          <w:i/>
          <w:lang w:val="fr-CH"/>
        </w:rPr>
      </w:pPr>
      <w:r w:rsidRPr="00262B38">
        <w:rPr>
          <w:i/>
          <w:lang w:val="fr-CH"/>
        </w:rPr>
        <w:t>b)</w:t>
      </w:r>
      <w:r w:rsidRPr="00262B38">
        <w:rPr>
          <w:i/>
          <w:lang w:val="fr-CH"/>
        </w:rPr>
        <w:tab/>
        <w:t>veiller à ce que ces mesures n’excluent ni ne restreignent en aucune manière la participation des femmes ou d’autres groupes de travailleurs?</w:t>
      </w:r>
    </w:p>
    <w:p w:rsidR="004F65CA" w:rsidRPr="00661B85" w:rsidRDefault="004F65CA" w:rsidP="004F65CA">
      <w:pPr>
        <w:pStyle w:val="Indent"/>
        <w:keepNext/>
        <w:keepLines/>
        <w:rPr>
          <w:i/>
          <w:lang w:val="fr-CH"/>
        </w:rPr>
      </w:pPr>
      <w:r w:rsidRPr="00661B85">
        <w:rPr>
          <w:i/>
          <w:lang w:val="fr-CH"/>
        </w:rPr>
        <w:t>Commentaires:</w:t>
      </w:r>
    </w:p>
    <w:p w:rsidR="0070497A" w:rsidRDefault="0070497A" w:rsidP="0070497A">
      <w:pPr>
        <w:pStyle w:val="Indent1"/>
        <w:keepNext/>
        <w:keepLines/>
        <w:ind w:firstLine="0"/>
        <w:rPr>
          <w:lang w:val="fr-CH"/>
        </w:rPr>
      </w:pPr>
      <w:r>
        <w:rPr>
          <w:lang w:val="fr-CH"/>
        </w:rPr>
        <w:fldChar w:fldCharType="begin">
          <w:ffData>
            <w:name w:val="Texte2"/>
            <w:enabled/>
            <w:calcOnExit w:val="0"/>
            <w:textInput>
              <w:default w:val="Faire un double-clic pour insérer des commentaires"/>
            </w:textInput>
          </w:ffData>
        </w:fldChar>
      </w:r>
      <w:r>
        <w:rPr>
          <w:lang w:val="fr-CH"/>
        </w:rPr>
        <w:instrText xml:space="preserve"> FORMTEXT </w:instrText>
      </w:r>
      <w:r>
        <w:rPr>
          <w:lang w:val="fr-CH"/>
        </w:rPr>
      </w:r>
      <w:r>
        <w:rPr>
          <w:lang w:val="fr-CH"/>
        </w:rPr>
        <w:fldChar w:fldCharType="separate"/>
      </w:r>
      <w:r>
        <w:rPr>
          <w:noProof/>
          <w:lang w:val="fr-CH"/>
        </w:rPr>
        <w:t>Faire un double-clic pour insérer des commentaires</w:t>
      </w:r>
      <w:r>
        <w:rPr>
          <w:lang w:val="fr-CH"/>
        </w:rPr>
        <w:fldChar w:fldCharType="end"/>
      </w:r>
    </w:p>
    <w:p w:rsidR="0070497A" w:rsidRDefault="0070497A" w:rsidP="0070497A">
      <w:pPr>
        <w:pStyle w:val="Indent1"/>
        <w:keepNext/>
        <w:keepLines/>
        <w:ind w:firstLine="0"/>
      </w:pPr>
    </w:p>
    <w:p w:rsidR="004F65CA" w:rsidRDefault="004F65CA" w:rsidP="004F65CA">
      <w:pPr>
        <w:pStyle w:val="H2Indent"/>
      </w:pPr>
      <w:r>
        <w:t>C.</w:t>
      </w:r>
      <w:r>
        <w:tab/>
        <w:t>Contrôle de l’application, suivi et soutien</w:t>
      </w:r>
      <w:r>
        <w:br/>
        <w:t>aux victimes</w:t>
      </w:r>
    </w:p>
    <w:p w:rsidR="004F65CA" w:rsidRPr="00262B38" w:rsidRDefault="004F65CA" w:rsidP="004F65CA">
      <w:pPr>
        <w:pStyle w:val="Indent1"/>
        <w:rPr>
          <w:i/>
          <w:lang w:val="fr-CH"/>
        </w:rPr>
      </w:pPr>
      <w:r w:rsidRPr="00262B38">
        <w:rPr>
          <w:i/>
          <w:lang w:val="fr-CH"/>
        </w:rPr>
        <w:t>35.</w:t>
      </w:r>
      <w:r w:rsidRPr="00262B38">
        <w:rPr>
          <w:i/>
          <w:lang w:val="fr-CH"/>
        </w:rPr>
        <w:tab/>
        <w:t>La recommandation devrait-elle prévoir que parmi les moyens de recours et de réparation appropriés en cas de violence et de harcèlement qu</w:t>
      </w:r>
      <w:r>
        <w:rPr>
          <w:i/>
          <w:lang w:val="fr-CH"/>
        </w:rPr>
        <w:t>i sont mentionnés à la question </w:t>
      </w:r>
      <w:r w:rsidRPr="00262B38">
        <w:rPr>
          <w:i/>
          <w:lang w:val="fr-CH"/>
        </w:rPr>
        <w:t>21</w:t>
      </w:r>
      <w:r>
        <w:rPr>
          <w:i/>
          <w:lang w:val="fr-CH"/>
        </w:rPr>
        <w:t xml:space="preserve"> </w:t>
      </w:r>
      <w:r w:rsidRPr="00262B38">
        <w:rPr>
          <w:i/>
          <w:lang w:val="fr-CH"/>
        </w:rPr>
        <w:t>figurent notamment:</w:t>
      </w:r>
    </w:p>
    <w:p w:rsidR="004F65CA" w:rsidRPr="00262B38" w:rsidRDefault="004F65CA" w:rsidP="004F65CA">
      <w:pPr>
        <w:pStyle w:val="Indent2"/>
        <w:rPr>
          <w:i/>
          <w:lang w:val="fr-CH"/>
        </w:rPr>
      </w:pPr>
      <w:r w:rsidRPr="00262B38">
        <w:rPr>
          <w:i/>
          <w:lang w:val="fr-CH"/>
        </w:rPr>
        <w:t>a)</w:t>
      </w:r>
      <w:r w:rsidRPr="00262B38">
        <w:rPr>
          <w:i/>
          <w:lang w:val="fr-CH"/>
        </w:rPr>
        <w:tab/>
        <w:t>la réintégration dans l’emploi;</w:t>
      </w:r>
    </w:p>
    <w:p w:rsidR="004F65CA" w:rsidRPr="00262B38" w:rsidRDefault="004F65CA" w:rsidP="004F65CA">
      <w:pPr>
        <w:pStyle w:val="Indent2"/>
        <w:rPr>
          <w:i/>
          <w:lang w:val="fr-CH"/>
        </w:rPr>
      </w:pPr>
      <w:r w:rsidRPr="00262B38">
        <w:rPr>
          <w:i/>
          <w:lang w:val="fr-CH"/>
        </w:rPr>
        <w:t>b)</w:t>
      </w:r>
      <w:r w:rsidRPr="00262B38">
        <w:rPr>
          <w:i/>
          <w:lang w:val="fr-CH"/>
        </w:rPr>
        <w:tab/>
        <w:t>une réparation du préjudice moral et matériel;</w:t>
      </w:r>
    </w:p>
    <w:p w:rsidR="004F65CA" w:rsidRPr="00262B38" w:rsidRDefault="004F65CA" w:rsidP="004F65CA">
      <w:pPr>
        <w:pStyle w:val="Indent2"/>
        <w:rPr>
          <w:i/>
          <w:lang w:val="fr-CH"/>
        </w:rPr>
      </w:pPr>
      <w:r w:rsidRPr="00262B38">
        <w:rPr>
          <w:i/>
          <w:lang w:val="fr-CH"/>
        </w:rPr>
        <w:t>c)</w:t>
      </w:r>
      <w:r w:rsidRPr="00262B38">
        <w:rPr>
          <w:i/>
          <w:lang w:val="fr-CH"/>
        </w:rPr>
        <w:tab/>
        <w:t>une ordonnance enjoignant à l’employeur de mettre fin à certains comportements ou exigeant un changement des politiques et des pratiques;</w:t>
      </w:r>
    </w:p>
    <w:p w:rsidR="004F65CA" w:rsidRPr="00262B38" w:rsidRDefault="004F65CA" w:rsidP="004F65CA">
      <w:pPr>
        <w:pStyle w:val="Indent2"/>
        <w:rPr>
          <w:i/>
          <w:lang w:val="fr-CH"/>
        </w:rPr>
      </w:pPr>
      <w:r w:rsidRPr="00262B38">
        <w:rPr>
          <w:i/>
          <w:lang w:val="fr-CH"/>
        </w:rPr>
        <w:t>d)</w:t>
      </w:r>
      <w:r w:rsidRPr="00262B38">
        <w:rPr>
          <w:i/>
          <w:lang w:val="fr-CH"/>
        </w:rPr>
        <w:tab/>
        <w:t>les frais de justice et les dépens?</w:t>
      </w:r>
    </w:p>
    <w:p w:rsidR="004F65CA" w:rsidRPr="00661B85" w:rsidRDefault="004F65CA" w:rsidP="004F65CA">
      <w:pPr>
        <w:pStyle w:val="Indent"/>
        <w:keepNext/>
        <w:keepLines/>
        <w:rPr>
          <w:i/>
          <w:lang w:val="fr-CH"/>
        </w:rPr>
      </w:pPr>
      <w:r w:rsidRPr="00661B85">
        <w:rPr>
          <w:i/>
          <w:lang w:val="fr-CH"/>
        </w:rPr>
        <w:t>Commentaires:</w:t>
      </w:r>
    </w:p>
    <w:p w:rsidR="0070497A" w:rsidRDefault="0070497A" w:rsidP="0070497A">
      <w:pPr>
        <w:pStyle w:val="Indent1"/>
        <w:keepNext/>
        <w:keepLines/>
        <w:ind w:firstLine="0"/>
        <w:rPr>
          <w:lang w:val="fr-CH"/>
        </w:rPr>
      </w:pPr>
      <w:r>
        <w:rPr>
          <w:lang w:val="fr-CH"/>
        </w:rPr>
        <w:fldChar w:fldCharType="begin">
          <w:ffData>
            <w:name w:val="Texte2"/>
            <w:enabled/>
            <w:calcOnExit w:val="0"/>
            <w:textInput>
              <w:default w:val="Faire un double-clic pour insérer des commentaires"/>
            </w:textInput>
          </w:ffData>
        </w:fldChar>
      </w:r>
      <w:r>
        <w:rPr>
          <w:lang w:val="fr-CH"/>
        </w:rPr>
        <w:instrText xml:space="preserve"> FORMTEXT </w:instrText>
      </w:r>
      <w:r>
        <w:rPr>
          <w:lang w:val="fr-CH"/>
        </w:rPr>
      </w:r>
      <w:r>
        <w:rPr>
          <w:lang w:val="fr-CH"/>
        </w:rPr>
        <w:fldChar w:fldCharType="separate"/>
      </w:r>
      <w:r>
        <w:rPr>
          <w:noProof/>
          <w:lang w:val="fr-CH"/>
        </w:rPr>
        <w:t>Faire un double-clic pour insérer des commentaires</w:t>
      </w:r>
      <w:r>
        <w:rPr>
          <w:lang w:val="fr-CH"/>
        </w:rPr>
        <w:fldChar w:fldCharType="end"/>
      </w:r>
    </w:p>
    <w:p w:rsidR="0070497A" w:rsidRDefault="0070497A" w:rsidP="0070497A">
      <w:pPr>
        <w:pStyle w:val="Indent1"/>
        <w:keepNext/>
        <w:keepLines/>
        <w:ind w:firstLine="0"/>
      </w:pPr>
    </w:p>
    <w:p w:rsidR="004F65CA" w:rsidRPr="00262B38" w:rsidRDefault="004F65CA" w:rsidP="004F65CA">
      <w:pPr>
        <w:pStyle w:val="Indent1"/>
        <w:rPr>
          <w:i/>
          <w:lang w:val="fr-CH"/>
        </w:rPr>
      </w:pPr>
      <w:r w:rsidRPr="00262B38">
        <w:rPr>
          <w:i/>
          <w:lang w:val="fr-CH"/>
        </w:rPr>
        <w:t>36.</w:t>
      </w:r>
      <w:r w:rsidRPr="00262B38">
        <w:rPr>
          <w:i/>
          <w:lang w:val="fr-CH"/>
        </w:rPr>
        <w:tab/>
        <w:t>La recommandation devrait-elle prévoir l’indemnisation des victimes de violence et de harcèlement lorsque celles-ci se retrouvent en situation de handicap psychosocial ou physique ou d’incapacité de travail?</w:t>
      </w:r>
    </w:p>
    <w:p w:rsidR="004F65CA" w:rsidRPr="00661B85" w:rsidRDefault="004F65CA" w:rsidP="004F65CA">
      <w:pPr>
        <w:pStyle w:val="Indent"/>
        <w:keepNext/>
        <w:keepLines/>
        <w:rPr>
          <w:i/>
          <w:lang w:val="fr-CH"/>
        </w:rPr>
      </w:pPr>
      <w:r w:rsidRPr="00661B85">
        <w:rPr>
          <w:i/>
          <w:lang w:val="fr-CH"/>
        </w:rPr>
        <w:t>Commentaires:</w:t>
      </w:r>
    </w:p>
    <w:p w:rsidR="0070497A" w:rsidRDefault="0070497A" w:rsidP="0070497A">
      <w:pPr>
        <w:pStyle w:val="Indent1"/>
        <w:keepNext/>
        <w:keepLines/>
        <w:ind w:firstLine="0"/>
        <w:rPr>
          <w:lang w:val="fr-CH"/>
        </w:rPr>
      </w:pPr>
      <w:r>
        <w:rPr>
          <w:lang w:val="fr-CH"/>
        </w:rPr>
        <w:fldChar w:fldCharType="begin">
          <w:ffData>
            <w:name w:val="Texte2"/>
            <w:enabled/>
            <w:calcOnExit w:val="0"/>
            <w:textInput>
              <w:default w:val="Faire un double-clic pour insérer des commentaires"/>
            </w:textInput>
          </w:ffData>
        </w:fldChar>
      </w:r>
      <w:r>
        <w:rPr>
          <w:lang w:val="fr-CH"/>
        </w:rPr>
        <w:instrText xml:space="preserve"> FORMTEXT </w:instrText>
      </w:r>
      <w:r>
        <w:rPr>
          <w:lang w:val="fr-CH"/>
        </w:rPr>
      </w:r>
      <w:r>
        <w:rPr>
          <w:lang w:val="fr-CH"/>
        </w:rPr>
        <w:fldChar w:fldCharType="separate"/>
      </w:r>
      <w:r>
        <w:rPr>
          <w:noProof/>
          <w:lang w:val="fr-CH"/>
        </w:rPr>
        <w:t>Faire un double-clic pour insérer des commentaires</w:t>
      </w:r>
      <w:r>
        <w:rPr>
          <w:lang w:val="fr-CH"/>
        </w:rPr>
        <w:fldChar w:fldCharType="end"/>
      </w:r>
    </w:p>
    <w:p w:rsidR="0070497A" w:rsidRDefault="0070497A" w:rsidP="0070497A">
      <w:pPr>
        <w:pStyle w:val="Indent1"/>
        <w:keepNext/>
        <w:keepLines/>
        <w:ind w:firstLine="0"/>
      </w:pPr>
    </w:p>
    <w:p w:rsidR="004F65CA" w:rsidRPr="00262B38" w:rsidRDefault="004F65CA" w:rsidP="004F65CA">
      <w:pPr>
        <w:pStyle w:val="Indent1"/>
        <w:rPr>
          <w:i/>
          <w:lang w:val="fr-CH"/>
        </w:rPr>
      </w:pPr>
      <w:r w:rsidRPr="00262B38">
        <w:rPr>
          <w:i/>
          <w:lang w:val="fr-CH"/>
        </w:rPr>
        <w:t>37.</w:t>
      </w:r>
      <w:r w:rsidRPr="00262B38">
        <w:rPr>
          <w:i/>
          <w:lang w:val="fr-CH"/>
        </w:rPr>
        <w:tab/>
        <w:t xml:space="preserve">La recommandation devrait-elle prévoir que les mécanismes spécialisés et rapides de règlement des différends destinés aux victimes de violence fondée sur le genre, </w:t>
      </w:r>
      <w:r>
        <w:rPr>
          <w:i/>
          <w:lang w:val="fr-CH"/>
        </w:rPr>
        <w:t>mentionnés à la question </w:t>
      </w:r>
      <w:r w:rsidRPr="00262B38">
        <w:rPr>
          <w:i/>
          <w:lang w:val="fr-CH"/>
        </w:rPr>
        <w:t>22, devraient comporter:</w:t>
      </w:r>
    </w:p>
    <w:p w:rsidR="004F65CA" w:rsidRPr="00262B38" w:rsidRDefault="004F65CA" w:rsidP="004F65CA">
      <w:pPr>
        <w:pStyle w:val="Indent2"/>
        <w:rPr>
          <w:i/>
          <w:lang w:val="fr-CH"/>
        </w:rPr>
      </w:pPr>
      <w:r w:rsidRPr="00262B38">
        <w:rPr>
          <w:i/>
          <w:lang w:val="fr-CH"/>
        </w:rPr>
        <w:t>a)</w:t>
      </w:r>
      <w:r w:rsidRPr="00262B38">
        <w:rPr>
          <w:i/>
          <w:lang w:val="fr-CH"/>
        </w:rPr>
        <w:tab/>
        <w:t xml:space="preserve">des tribunaux possédant une expertise dans les affaires </w:t>
      </w:r>
      <w:r>
        <w:rPr>
          <w:i/>
          <w:lang w:val="fr-CH"/>
        </w:rPr>
        <w:t>de violence fondée sur le genre</w:t>
      </w:r>
      <w:r w:rsidRPr="00262B38">
        <w:rPr>
          <w:i/>
          <w:lang w:val="fr-CH"/>
        </w:rPr>
        <w:t>;</w:t>
      </w:r>
    </w:p>
    <w:p w:rsidR="004F65CA" w:rsidRPr="00262B38" w:rsidRDefault="004F65CA" w:rsidP="004F65CA">
      <w:pPr>
        <w:pStyle w:val="Indent2"/>
        <w:rPr>
          <w:i/>
          <w:lang w:val="fr-CH"/>
        </w:rPr>
      </w:pPr>
      <w:r w:rsidRPr="00262B38">
        <w:rPr>
          <w:i/>
          <w:lang w:val="fr-CH"/>
        </w:rPr>
        <w:t>b)</w:t>
      </w:r>
      <w:r w:rsidRPr="00262B38">
        <w:rPr>
          <w:i/>
          <w:lang w:val="fr-CH"/>
        </w:rPr>
        <w:tab/>
        <w:t>des procédures accélérées;</w:t>
      </w:r>
    </w:p>
    <w:p w:rsidR="004F65CA" w:rsidRPr="00262B38" w:rsidRDefault="004F65CA" w:rsidP="004F65CA">
      <w:pPr>
        <w:pStyle w:val="Indent2"/>
        <w:rPr>
          <w:i/>
          <w:lang w:val="fr-CH"/>
        </w:rPr>
      </w:pPr>
      <w:r w:rsidRPr="00262B38">
        <w:rPr>
          <w:i/>
          <w:lang w:val="fr-CH"/>
        </w:rPr>
        <w:t>c)</w:t>
      </w:r>
      <w:r w:rsidRPr="00262B38">
        <w:rPr>
          <w:i/>
          <w:lang w:val="fr-CH"/>
        </w:rPr>
        <w:tab/>
        <w:t>le déplacement de la charge de la preuve;</w:t>
      </w:r>
    </w:p>
    <w:p w:rsidR="004F65CA" w:rsidRPr="00262B38" w:rsidRDefault="004F65CA" w:rsidP="004F65CA">
      <w:pPr>
        <w:pStyle w:val="Indent2"/>
        <w:rPr>
          <w:i/>
          <w:lang w:val="fr-CH"/>
        </w:rPr>
      </w:pPr>
      <w:r w:rsidRPr="00262B38">
        <w:rPr>
          <w:i/>
          <w:lang w:val="fr-CH"/>
        </w:rPr>
        <w:t>d)</w:t>
      </w:r>
      <w:r w:rsidRPr="00262B38">
        <w:rPr>
          <w:i/>
          <w:lang w:val="fr-CH"/>
        </w:rPr>
        <w:tab/>
        <w:t>l’accès des plaignants à des conseils et une assistance juridiques;</w:t>
      </w:r>
    </w:p>
    <w:p w:rsidR="004F65CA" w:rsidRPr="00262B38" w:rsidRDefault="004F65CA" w:rsidP="004F65CA">
      <w:pPr>
        <w:pStyle w:val="Indent2"/>
        <w:rPr>
          <w:i/>
          <w:lang w:val="fr-CH"/>
        </w:rPr>
      </w:pPr>
      <w:r w:rsidRPr="00262B38">
        <w:rPr>
          <w:i/>
          <w:lang w:val="fr-CH"/>
        </w:rPr>
        <w:t>e)</w:t>
      </w:r>
      <w:r w:rsidRPr="00262B38">
        <w:rPr>
          <w:i/>
          <w:lang w:val="fr-CH"/>
        </w:rPr>
        <w:tab/>
        <w:t>des guides et autres moyens d’information mis à disposition dans les langues couramment parlées dans le pays?</w:t>
      </w:r>
    </w:p>
    <w:p w:rsidR="004F65CA" w:rsidRPr="00B80566" w:rsidRDefault="004F65CA" w:rsidP="004F65CA">
      <w:pPr>
        <w:pStyle w:val="Indent"/>
        <w:keepNext/>
        <w:keepLines/>
        <w:rPr>
          <w:i/>
          <w:lang w:val="fr-CH"/>
        </w:rPr>
      </w:pPr>
      <w:r w:rsidRPr="00B80566">
        <w:rPr>
          <w:i/>
          <w:lang w:val="fr-CH"/>
        </w:rPr>
        <w:t>Autres (veuillez préciser).</w:t>
      </w:r>
    </w:p>
    <w:p w:rsidR="004F65CA" w:rsidRPr="00661B85" w:rsidRDefault="004F65CA" w:rsidP="004F65CA">
      <w:pPr>
        <w:pStyle w:val="Indent"/>
        <w:keepNext/>
        <w:keepLines/>
        <w:rPr>
          <w:i/>
          <w:lang w:val="fr-CH"/>
        </w:rPr>
      </w:pPr>
      <w:r w:rsidRPr="00661B85">
        <w:rPr>
          <w:i/>
          <w:lang w:val="fr-CH"/>
        </w:rPr>
        <w:t>Commentaires:</w:t>
      </w:r>
    </w:p>
    <w:p w:rsidR="0070497A" w:rsidRDefault="0070497A" w:rsidP="0070497A">
      <w:pPr>
        <w:pStyle w:val="Indent1"/>
        <w:keepNext/>
        <w:keepLines/>
        <w:ind w:firstLine="0"/>
        <w:rPr>
          <w:lang w:val="fr-CH"/>
        </w:rPr>
      </w:pPr>
      <w:r>
        <w:rPr>
          <w:lang w:val="fr-CH"/>
        </w:rPr>
        <w:fldChar w:fldCharType="begin">
          <w:ffData>
            <w:name w:val="Texte2"/>
            <w:enabled/>
            <w:calcOnExit w:val="0"/>
            <w:textInput>
              <w:default w:val="Faire un double-clic pour insérer des commentaires"/>
            </w:textInput>
          </w:ffData>
        </w:fldChar>
      </w:r>
      <w:r>
        <w:rPr>
          <w:lang w:val="fr-CH"/>
        </w:rPr>
        <w:instrText xml:space="preserve"> FORMTEXT </w:instrText>
      </w:r>
      <w:r>
        <w:rPr>
          <w:lang w:val="fr-CH"/>
        </w:rPr>
      </w:r>
      <w:r>
        <w:rPr>
          <w:lang w:val="fr-CH"/>
        </w:rPr>
        <w:fldChar w:fldCharType="separate"/>
      </w:r>
      <w:r>
        <w:rPr>
          <w:noProof/>
          <w:lang w:val="fr-CH"/>
        </w:rPr>
        <w:t>Faire un double-clic pour insérer des commentaires</w:t>
      </w:r>
      <w:r>
        <w:rPr>
          <w:lang w:val="fr-CH"/>
        </w:rPr>
        <w:fldChar w:fldCharType="end"/>
      </w:r>
    </w:p>
    <w:p w:rsidR="0070497A" w:rsidRDefault="0070497A" w:rsidP="0070497A">
      <w:pPr>
        <w:pStyle w:val="Indent1"/>
        <w:keepNext/>
        <w:keepLines/>
        <w:ind w:firstLine="0"/>
      </w:pPr>
    </w:p>
    <w:p w:rsidR="004F65CA" w:rsidRPr="00262B38" w:rsidRDefault="004F65CA" w:rsidP="004F65CA">
      <w:pPr>
        <w:pStyle w:val="Indent1"/>
        <w:rPr>
          <w:i/>
          <w:lang w:val="fr-CH"/>
        </w:rPr>
      </w:pPr>
      <w:r w:rsidRPr="00262B38">
        <w:rPr>
          <w:i/>
          <w:lang w:val="fr-CH"/>
        </w:rPr>
        <w:t>38.</w:t>
      </w:r>
      <w:r w:rsidRPr="00262B38">
        <w:rPr>
          <w:i/>
          <w:lang w:val="fr-CH"/>
        </w:rPr>
        <w:tab/>
        <w:t>La recommandation devrait-elle prévoir que le soutien, les services et les moyens de recours et de réparation spéci</w:t>
      </w:r>
      <w:r>
        <w:rPr>
          <w:i/>
          <w:lang w:val="fr-CH"/>
        </w:rPr>
        <w:t xml:space="preserve">fiques mentionnés à la question 22 </w:t>
      </w:r>
      <w:r w:rsidRPr="00262B38">
        <w:rPr>
          <w:i/>
          <w:lang w:val="fr-CH"/>
        </w:rPr>
        <w:t>pour les victimes de violence fondée sur le genre devraient</w:t>
      </w:r>
      <w:r>
        <w:rPr>
          <w:i/>
          <w:lang w:val="fr-CH"/>
        </w:rPr>
        <w:t xml:space="preserve"> comprendre</w:t>
      </w:r>
      <w:r w:rsidRPr="00262B38">
        <w:rPr>
          <w:i/>
          <w:lang w:val="fr-CH"/>
        </w:rPr>
        <w:t>:</w:t>
      </w:r>
    </w:p>
    <w:p w:rsidR="004F65CA" w:rsidRPr="00262B38" w:rsidRDefault="004F65CA" w:rsidP="004F65CA">
      <w:pPr>
        <w:pStyle w:val="Indent2"/>
        <w:rPr>
          <w:i/>
          <w:lang w:val="fr-CH"/>
        </w:rPr>
      </w:pPr>
      <w:r w:rsidRPr="00262B38">
        <w:rPr>
          <w:i/>
          <w:lang w:val="fr-CH"/>
        </w:rPr>
        <w:t>a)</w:t>
      </w:r>
      <w:r w:rsidRPr="00262B38">
        <w:rPr>
          <w:i/>
          <w:lang w:val="fr-CH"/>
        </w:rPr>
        <w:tab/>
        <w:t>un congé pour les victimes de violence domestique;</w:t>
      </w:r>
    </w:p>
    <w:p w:rsidR="004F65CA" w:rsidRPr="00262B38" w:rsidRDefault="004F65CA" w:rsidP="004F65CA">
      <w:pPr>
        <w:pStyle w:val="Indent2"/>
        <w:rPr>
          <w:i/>
          <w:lang w:val="fr-CH"/>
        </w:rPr>
      </w:pPr>
      <w:r w:rsidRPr="00262B38">
        <w:rPr>
          <w:i/>
          <w:lang w:val="fr-CH"/>
        </w:rPr>
        <w:t>b)</w:t>
      </w:r>
      <w:r w:rsidRPr="00262B38">
        <w:rPr>
          <w:i/>
          <w:lang w:val="fr-CH"/>
        </w:rPr>
        <w:tab/>
        <w:t>l’assouplissement des horaires de travail des victimes de traque et de violence domestique;</w:t>
      </w:r>
    </w:p>
    <w:p w:rsidR="004F65CA" w:rsidRPr="00262B38" w:rsidRDefault="004F65CA" w:rsidP="004F65CA">
      <w:pPr>
        <w:pStyle w:val="Indent2"/>
        <w:rPr>
          <w:i/>
          <w:lang w:val="fr-CH"/>
        </w:rPr>
      </w:pPr>
      <w:r w:rsidRPr="00262B38">
        <w:rPr>
          <w:i/>
          <w:lang w:val="fr-CH"/>
        </w:rPr>
        <w:t>c)</w:t>
      </w:r>
      <w:r w:rsidRPr="00262B38">
        <w:rPr>
          <w:i/>
          <w:lang w:val="fr-CH"/>
        </w:rPr>
        <w:tab/>
        <w:t>une aide à la réinse</w:t>
      </w:r>
      <w:r>
        <w:rPr>
          <w:i/>
          <w:lang w:val="fr-CH"/>
        </w:rPr>
        <w:t>rtion dans le marché du travail;</w:t>
      </w:r>
    </w:p>
    <w:p w:rsidR="004F65CA" w:rsidRPr="00262B38" w:rsidRDefault="004F65CA" w:rsidP="004F65CA">
      <w:pPr>
        <w:pStyle w:val="Indent2"/>
        <w:rPr>
          <w:i/>
          <w:lang w:val="fr-CH"/>
        </w:rPr>
      </w:pPr>
      <w:r w:rsidRPr="00262B38">
        <w:rPr>
          <w:i/>
          <w:lang w:val="fr-CH"/>
        </w:rPr>
        <w:t>d)</w:t>
      </w:r>
      <w:r w:rsidRPr="00262B38">
        <w:rPr>
          <w:i/>
          <w:lang w:val="fr-CH"/>
        </w:rPr>
        <w:tab/>
        <w:t>des services de conseil et d’information, notamment sur le lieu de travail;</w:t>
      </w:r>
    </w:p>
    <w:p w:rsidR="004F65CA" w:rsidRPr="00262B38" w:rsidRDefault="004F65CA" w:rsidP="004F65CA">
      <w:pPr>
        <w:pStyle w:val="Indent2"/>
        <w:rPr>
          <w:i/>
          <w:lang w:val="fr-CH"/>
        </w:rPr>
      </w:pPr>
      <w:r w:rsidRPr="00262B38">
        <w:rPr>
          <w:i/>
          <w:lang w:val="fr-CH"/>
        </w:rPr>
        <w:t>e)</w:t>
      </w:r>
      <w:r w:rsidRPr="00262B38">
        <w:rPr>
          <w:i/>
          <w:lang w:val="fr-CH"/>
        </w:rPr>
        <w:tab/>
        <w:t>des permanences téléphoniques 24 heures sur 24;</w:t>
      </w:r>
    </w:p>
    <w:p w:rsidR="004F65CA" w:rsidRPr="00262B38" w:rsidRDefault="004F65CA" w:rsidP="004F65CA">
      <w:pPr>
        <w:pStyle w:val="Indent2"/>
        <w:rPr>
          <w:i/>
          <w:lang w:val="fr-CH"/>
        </w:rPr>
      </w:pPr>
      <w:r w:rsidRPr="00262B38">
        <w:rPr>
          <w:i/>
          <w:lang w:val="fr-CH"/>
        </w:rPr>
        <w:t>f)</w:t>
      </w:r>
      <w:r w:rsidRPr="00262B38">
        <w:rPr>
          <w:i/>
          <w:lang w:val="fr-CH"/>
        </w:rPr>
        <w:tab/>
        <w:t>des services d’urgence;</w:t>
      </w:r>
    </w:p>
    <w:p w:rsidR="004F65CA" w:rsidRPr="00262B38" w:rsidRDefault="004F65CA" w:rsidP="004F65CA">
      <w:pPr>
        <w:pStyle w:val="Indent2"/>
        <w:rPr>
          <w:i/>
          <w:lang w:val="fr-CH"/>
        </w:rPr>
      </w:pPr>
      <w:r w:rsidRPr="00262B38">
        <w:rPr>
          <w:i/>
          <w:lang w:val="fr-CH"/>
        </w:rPr>
        <w:t>g)</w:t>
      </w:r>
      <w:r w:rsidRPr="00262B38">
        <w:rPr>
          <w:i/>
          <w:lang w:val="fr-CH"/>
        </w:rPr>
        <w:tab/>
        <w:t>une prise en charge médicale;</w:t>
      </w:r>
    </w:p>
    <w:p w:rsidR="004F65CA" w:rsidRPr="00262B38" w:rsidRDefault="004F65CA" w:rsidP="004F65CA">
      <w:pPr>
        <w:pStyle w:val="Indent2"/>
        <w:rPr>
          <w:i/>
          <w:lang w:val="fr-CH"/>
        </w:rPr>
      </w:pPr>
      <w:r w:rsidRPr="00262B38">
        <w:rPr>
          <w:i/>
          <w:lang w:val="fr-CH"/>
        </w:rPr>
        <w:t>h)</w:t>
      </w:r>
      <w:r w:rsidRPr="00262B38">
        <w:rPr>
          <w:i/>
          <w:lang w:val="fr-CH"/>
        </w:rPr>
        <w:tab/>
        <w:t>des centres de crise, y compris des centres d’hébergement;</w:t>
      </w:r>
    </w:p>
    <w:p w:rsidR="004F65CA" w:rsidRPr="00262B38" w:rsidRDefault="004F65CA" w:rsidP="004F65CA">
      <w:pPr>
        <w:pStyle w:val="Indent2"/>
        <w:rPr>
          <w:i/>
          <w:lang w:val="fr-CH"/>
        </w:rPr>
      </w:pPr>
      <w:r w:rsidRPr="00262B38">
        <w:rPr>
          <w:i/>
          <w:lang w:val="fr-CH"/>
        </w:rPr>
        <w:t>i)</w:t>
      </w:r>
      <w:r w:rsidRPr="00262B38">
        <w:rPr>
          <w:i/>
          <w:lang w:val="fr-CH"/>
        </w:rPr>
        <w:tab/>
        <w:t>des unités spéciales de la police pour soutenir les victimes?</w:t>
      </w:r>
    </w:p>
    <w:p w:rsidR="004F65CA" w:rsidRPr="00B80566" w:rsidRDefault="004F65CA" w:rsidP="004F65CA">
      <w:pPr>
        <w:pStyle w:val="Indent"/>
        <w:keepNext/>
        <w:keepLines/>
        <w:rPr>
          <w:i/>
          <w:lang w:val="fr-CH"/>
        </w:rPr>
      </w:pPr>
      <w:r w:rsidRPr="00B80566">
        <w:rPr>
          <w:i/>
          <w:lang w:val="fr-CH"/>
        </w:rPr>
        <w:t>Autres (veuillez préciser).</w:t>
      </w:r>
    </w:p>
    <w:p w:rsidR="004F65CA" w:rsidRPr="00661B85" w:rsidRDefault="004F65CA" w:rsidP="004F65CA">
      <w:pPr>
        <w:pStyle w:val="Indent"/>
        <w:keepNext/>
        <w:keepLines/>
        <w:rPr>
          <w:i/>
          <w:lang w:val="fr-CH"/>
        </w:rPr>
      </w:pPr>
      <w:r w:rsidRPr="00661B85">
        <w:rPr>
          <w:i/>
          <w:lang w:val="fr-CH"/>
        </w:rPr>
        <w:t>Commentaires:</w:t>
      </w:r>
    </w:p>
    <w:p w:rsidR="0070497A" w:rsidRDefault="0070497A" w:rsidP="0070497A">
      <w:pPr>
        <w:pStyle w:val="Indent1"/>
        <w:keepNext/>
        <w:keepLines/>
        <w:ind w:firstLine="0"/>
        <w:rPr>
          <w:lang w:val="fr-CH"/>
        </w:rPr>
      </w:pPr>
      <w:r>
        <w:rPr>
          <w:lang w:val="fr-CH"/>
        </w:rPr>
        <w:fldChar w:fldCharType="begin">
          <w:ffData>
            <w:name w:val="Texte2"/>
            <w:enabled/>
            <w:calcOnExit w:val="0"/>
            <w:textInput>
              <w:default w:val="Faire un double-clic pour insérer des commentaires"/>
            </w:textInput>
          </w:ffData>
        </w:fldChar>
      </w:r>
      <w:r>
        <w:rPr>
          <w:lang w:val="fr-CH"/>
        </w:rPr>
        <w:instrText xml:space="preserve"> FORMTEXT </w:instrText>
      </w:r>
      <w:r>
        <w:rPr>
          <w:lang w:val="fr-CH"/>
        </w:rPr>
      </w:r>
      <w:r>
        <w:rPr>
          <w:lang w:val="fr-CH"/>
        </w:rPr>
        <w:fldChar w:fldCharType="separate"/>
      </w:r>
      <w:r>
        <w:rPr>
          <w:noProof/>
          <w:lang w:val="fr-CH"/>
        </w:rPr>
        <w:t>Faire un double-clic pour insérer des commentaires</w:t>
      </w:r>
      <w:r>
        <w:rPr>
          <w:lang w:val="fr-CH"/>
        </w:rPr>
        <w:fldChar w:fldCharType="end"/>
      </w:r>
    </w:p>
    <w:p w:rsidR="0070497A" w:rsidRDefault="0070497A" w:rsidP="0070497A">
      <w:pPr>
        <w:pStyle w:val="Indent1"/>
        <w:keepNext/>
        <w:keepLines/>
        <w:ind w:firstLine="0"/>
      </w:pPr>
    </w:p>
    <w:p w:rsidR="004F65CA" w:rsidRPr="00262B38" w:rsidRDefault="004F65CA" w:rsidP="004F65CA">
      <w:pPr>
        <w:pStyle w:val="Indent1"/>
        <w:rPr>
          <w:i/>
          <w:lang w:val="fr-CH"/>
        </w:rPr>
      </w:pPr>
      <w:r w:rsidRPr="00262B38">
        <w:rPr>
          <w:i/>
          <w:lang w:val="fr-CH"/>
        </w:rPr>
        <w:t>39.</w:t>
      </w:r>
      <w:r w:rsidRPr="00262B38">
        <w:rPr>
          <w:i/>
          <w:lang w:val="fr-CH"/>
        </w:rPr>
        <w:tab/>
        <w:t>La recommandation devrait-elle préconiser pour les auteurs de violence et de harcèlement une aide sous la forme d’un accompagnement psychologique ou d’autres mesures appropriées pour éviter la récidive et faciliter la réintégration de ces personnes dans le monde du travail?</w:t>
      </w:r>
    </w:p>
    <w:p w:rsidR="004F65CA" w:rsidRPr="00661B85" w:rsidRDefault="004F65CA" w:rsidP="004F65CA">
      <w:pPr>
        <w:pStyle w:val="Indent"/>
        <w:keepNext/>
        <w:keepLines/>
        <w:rPr>
          <w:i/>
          <w:lang w:val="fr-CH"/>
        </w:rPr>
      </w:pPr>
      <w:r w:rsidRPr="00661B85">
        <w:rPr>
          <w:i/>
          <w:lang w:val="fr-CH"/>
        </w:rPr>
        <w:t>Commentaires:</w:t>
      </w:r>
    </w:p>
    <w:p w:rsidR="0070497A" w:rsidRDefault="0070497A" w:rsidP="0070497A">
      <w:pPr>
        <w:pStyle w:val="Indent1"/>
        <w:keepNext/>
        <w:keepLines/>
        <w:ind w:firstLine="0"/>
        <w:rPr>
          <w:lang w:val="fr-CH"/>
        </w:rPr>
      </w:pPr>
      <w:r>
        <w:rPr>
          <w:lang w:val="fr-CH"/>
        </w:rPr>
        <w:fldChar w:fldCharType="begin">
          <w:ffData>
            <w:name w:val="Texte2"/>
            <w:enabled/>
            <w:calcOnExit w:val="0"/>
            <w:textInput>
              <w:default w:val="Faire un double-clic pour insérer des commentaires"/>
            </w:textInput>
          </w:ffData>
        </w:fldChar>
      </w:r>
      <w:r>
        <w:rPr>
          <w:lang w:val="fr-CH"/>
        </w:rPr>
        <w:instrText xml:space="preserve"> FORMTEXT </w:instrText>
      </w:r>
      <w:r>
        <w:rPr>
          <w:lang w:val="fr-CH"/>
        </w:rPr>
      </w:r>
      <w:r>
        <w:rPr>
          <w:lang w:val="fr-CH"/>
        </w:rPr>
        <w:fldChar w:fldCharType="separate"/>
      </w:r>
      <w:r>
        <w:rPr>
          <w:noProof/>
          <w:lang w:val="fr-CH"/>
        </w:rPr>
        <w:t>Faire un double-clic pour insérer des commentaires</w:t>
      </w:r>
      <w:r>
        <w:rPr>
          <w:lang w:val="fr-CH"/>
        </w:rPr>
        <w:fldChar w:fldCharType="end"/>
      </w:r>
    </w:p>
    <w:p w:rsidR="0070497A" w:rsidRDefault="0070497A" w:rsidP="0070497A">
      <w:pPr>
        <w:pStyle w:val="Indent1"/>
        <w:keepNext/>
        <w:keepLines/>
        <w:ind w:firstLine="0"/>
      </w:pPr>
    </w:p>
    <w:p w:rsidR="004F65CA" w:rsidRPr="00262B38" w:rsidRDefault="004F65CA" w:rsidP="004F65CA">
      <w:pPr>
        <w:pStyle w:val="Indent1"/>
        <w:rPr>
          <w:i/>
          <w:lang w:val="fr-CH"/>
        </w:rPr>
      </w:pPr>
      <w:r w:rsidRPr="00262B38">
        <w:rPr>
          <w:i/>
          <w:lang w:val="fr-CH"/>
        </w:rPr>
        <w:t>40.</w:t>
      </w:r>
      <w:r w:rsidRPr="00262B38">
        <w:rPr>
          <w:i/>
          <w:lang w:val="fr-CH"/>
        </w:rPr>
        <w:tab/>
        <w:t>La recommandation devrait-elle prévoir que les inspecteurs du travail ont pour mandat de lutter contre la violence et le harcèlement et sont habilités à ordonner:</w:t>
      </w:r>
    </w:p>
    <w:p w:rsidR="004F65CA" w:rsidRPr="00262B38" w:rsidRDefault="004F65CA" w:rsidP="004F65CA">
      <w:pPr>
        <w:pStyle w:val="Indent2"/>
        <w:rPr>
          <w:i/>
          <w:lang w:val="fr-CH"/>
        </w:rPr>
      </w:pPr>
      <w:r w:rsidRPr="00262B38">
        <w:rPr>
          <w:i/>
          <w:lang w:val="fr-CH"/>
        </w:rPr>
        <w:t>a)</w:t>
      </w:r>
      <w:r w:rsidRPr="00262B38">
        <w:rPr>
          <w:i/>
          <w:lang w:val="fr-CH"/>
        </w:rPr>
        <w:tab/>
        <w:t>des mesures provisoires en cas de violence et de harcèlement;</w:t>
      </w:r>
    </w:p>
    <w:p w:rsidR="004F65CA" w:rsidRPr="00262B38" w:rsidRDefault="004F65CA" w:rsidP="004F65CA">
      <w:pPr>
        <w:pStyle w:val="Indent2"/>
        <w:rPr>
          <w:i/>
          <w:lang w:val="fr-CH"/>
        </w:rPr>
      </w:pPr>
      <w:r w:rsidRPr="00262B38">
        <w:rPr>
          <w:i/>
          <w:lang w:val="fr-CH"/>
        </w:rPr>
        <w:t>b)</w:t>
      </w:r>
      <w:r w:rsidRPr="00262B38">
        <w:rPr>
          <w:i/>
          <w:lang w:val="fr-CH"/>
        </w:rPr>
        <w:tab/>
        <w:t>l’arrêt du travail en cas de violence et de harcèlement ou de danger imminent et grave de violence et de harcèlement?</w:t>
      </w:r>
    </w:p>
    <w:p w:rsidR="004F65CA" w:rsidRPr="00B80566" w:rsidRDefault="004F65CA" w:rsidP="0025103E">
      <w:pPr>
        <w:pStyle w:val="Indent"/>
        <w:rPr>
          <w:i/>
          <w:lang w:val="fr-CH"/>
        </w:rPr>
      </w:pPr>
      <w:r w:rsidRPr="00B80566">
        <w:rPr>
          <w:i/>
          <w:lang w:val="fr-CH"/>
        </w:rPr>
        <w:t>Autres (veuillez préciser)</w:t>
      </w:r>
      <w:r>
        <w:rPr>
          <w:i/>
          <w:lang w:val="fr-CH"/>
        </w:rPr>
        <w:t>.</w:t>
      </w:r>
    </w:p>
    <w:p w:rsidR="004F65CA" w:rsidRPr="00661B85" w:rsidRDefault="004F65CA" w:rsidP="0025103E">
      <w:pPr>
        <w:pStyle w:val="Indent"/>
        <w:rPr>
          <w:i/>
          <w:lang w:val="fr-CH"/>
        </w:rPr>
      </w:pPr>
      <w:r w:rsidRPr="00661B85">
        <w:rPr>
          <w:i/>
          <w:lang w:val="fr-CH"/>
        </w:rPr>
        <w:t>Commentaires:</w:t>
      </w:r>
    </w:p>
    <w:p w:rsidR="0070497A" w:rsidRDefault="0070497A" w:rsidP="0025103E">
      <w:pPr>
        <w:pStyle w:val="Indent1"/>
        <w:ind w:firstLine="0"/>
        <w:rPr>
          <w:lang w:val="fr-CH"/>
        </w:rPr>
      </w:pPr>
      <w:r>
        <w:rPr>
          <w:lang w:val="fr-CH"/>
        </w:rPr>
        <w:fldChar w:fldCharType="begin">
          <w:ffData>
            <w:name w:val="Texte2"/>
            <w:enabled/>
            <w:calcOnExit w:val="0"/>
            <w:textInput>
              <w:default w:val="Faire un double-clic pour insérer des commentaires"/>
            </w:textInput>
          </w:ffData>
        </w:fldChar>
      </w:r>
      <w:r>
        <w:rPr>
          <w:lang w:val="fr-CH"/>
        </w:rPr>
        <w:instrText xml:space="preserve"> FORMTEXT </w:instrText>
      </w:r>
      <w:r>
        <w:rPr>
          <w:lang w:val="fr-CH"/>
        </w:rPr>
      </w:r>
      <w:r>
        <w:rPr>
          <w:lang w:val="fr-CH"/>
        </w:rPr>
        <w:fldChar w:fldCharType="separate"/>
      </w:r>
      <w:r>
        <w:rPr>
          <w:noProof/>
          <w:lang w:val="fr-CH"/>
        </w:rPr>
        <w:t>Faire un double-clic pour insérer des commentaires</w:t>
      </w:r>
      <w:r>
        <w:rPr>
          <w:lang w:val="fr-CH"/>
        </w:rPr>
        <w:fldChar w:fldCharType="end"/>
      </w:r>
    </w:p>
    <w:p w:rsidR="004F65CA" w:rsidRPr="00262B38" w:rsidRDefault="004F65CA" w:rsidP="004F65CA">
      <w:pPr>
        <w:pStyle w:val="Indent1"/>
        <w:rPr>
          <w:i/>
          <w:lang w:val="fr-CH"/>
        </w:rPr>
      </w:pPr>
      <w:r w:rsidRPr="00262B38">
        <w:rPr>
          <w:i/>
          <w:lang w:val="fr-CH"/>
        </w:rPr>
        <w:t>41.</w:t>
      </w:r>
      <w:r w:rsidRPr="00262B38">
        <w:rPr>
          <w:i/>
          <w:lang w:val="fr-CH"/>
        </w:rPr>
        <w:tab/>
        <w:t>La recommandation devrait-elle prévoir que les inspecteurs du travail devraient recevoir une formation sur les q</w:t>
      </w:r>
      <w:r>
        <w:rPr>
          <w:i/>
          <w:lang w:val="fr-CH"/>
        </w:rPr>
        <w:t xml:space="preserve">uestions de genre pour pouvoir </w:t>
      </w:r>
      <w:r w:rsidRPr="00262B38">
        <w:rPr>
          <w:i/>
          <w:lang w:val="fr-CH"/>
        </w:rPr>
        <w:t xml:space="preserve">détecter la violence et le harcèlement, les dangers et risques psychosociaux, la violence fondée sur le genre et la discrimination exercés contre certains groupes </w:t>
      </w:r>
      <w:r>
        <w:rPr>
          <w:i/>
          <w:lang w:val="fr-CH"/>
        </w:rPr>
        <w:t>de travailleurs, et y remédier?</w:t>
      </w:r>
    </w:p>
    <w:p w:rsidR="004F65CA" w:rsidRPr="00B80566" w:rsidRDefault="004F65CA" w:rsidP="004F65CA">
      <w:pPr>
        <w:pStyle w:val="Indent"/>
        <w:keepNext/>
        <w:keepLines/>
        <w:rPr>
          <w:i/>
          <w:lang w:val="fr-CH"/>
        </w:rPr>
      </w:pPr>
      <w:r w:rsidRPr="00B80566">
        <w:rPr>
          <w:i/>
          <w:lang w:val="fr-CH"/>
        </w:rPr>
        <w:t>Autres situations (veuillez préciser).</w:t>
      </w:r>
    </w:p>
    <w:p w:rsidR="004F65CA" w:rsidRPr="00661B85" w:rsidRDefault="004F65CA" w:rsidP="004F65CA">
      <w:pPr>
        <w:pStyle w:val="Indent"/>
        <w:keepNext/>
        <w:keepLines/>
        <w:rPr>
          <w:i/>
          <w:lang w:val="fr-CH"/>
        </w:rPr>
      </w:pPr>
      <w:r w:rsidRPr="00661B85">
        <w:rPr>
          <w:i/>
          <w:lang w:val="fr-CH"/>
        </w:rPr>
        <w:t>Commentaires:</w:t>
      </w:r>
    </w:p>
    <w:p w:rsidR="0070497A" w:rsidRDefault="0070497A" w:rsidP="0070497A">
      <w:pPr>
        <w:pStyle w:val="Indent1"/>
        <w:keepNext/>
        <w:keepLines/>
        <w:ind w:firstLine="0"/>
        <w:rPr>
          <w:lang w:val="fr-CH"/>
        </w:rPr>
      </w:pPr>
      <w:r>
        <w:rPr>
          <w:lang w:val="fr-CH"/>
        </w:rPr>
        <w:fldChar w:fldCharType="begin">
          <w:ffData>
            <w:name w:val="Texte2"/>
            <w:enabled/>
            <w:calcOnExit w:val="0"/>
            <w:textInput>
              <w:default w:val="Faire un double-clic pour insérer des commentaires"/>
            </w:textInput>
          </w:ffData>
        </w:fldChar>
      </w:r>
      <w:r>
        <w:rPr>
          <w:lang w:val="fr-CH"/>
        </w:rPr>
        <w:instrText xml:space="preserve"> FORMTEXT </w:instrText>
      </w:r>
      <w:r>
        <w:rPr>
          <w:lang w:val="fr-CH"/>
        </w:rPr>
      </w:r>
      <w:r>
        <w:rPr>
          <w:lang w:val="fr-CH"/>
        </w:rPr>
        <w:fldChar w:fldCharType="separate"/>
      </w:r>
      <w:r>
        <w:rPr>
          <w:noProof/>
          <w:lang w:val="fr-CH"/>
        </w:rPr>
        <w:t>Faire un double-clic pour insérer des commentaires</w:t>
      </w:r>
      <w:r>
        <w:rPr>
          <w:lang w:val="fr-CH"/>
        </w:rPr>
        <w:fldChar w:fldCharType="end"/>
      </w:r>
    </w:p>
    <w:p w:rsidR="0070497A" w:rsidRDefault="0070497A" w:rsidP="0070497A">
      <w:pPr>
        <w:pStyle w:val="Indent1"/>
        <w:keepNext/>
        <w:keepLines/>
        <w:ind w:firstLine="0"/>
      </w:pPr>
    </w:p>
    <w:p w:rsidR="004F65CA" w:rsidRPr="00262B38" w:rsidRDefault="004F65CA" w:rsidP="004F65CA">
      <w:pPr>
        <w:pStyle w:val="Indent1"/>
        <w:rPr>
          <w:i/>
          <w:lang w:val="fr-CH"/>
        </w:rPr>
      </w:pPr>
      <w:r w:rsidRPr="00262B38">
        <w:rPr>
          <w:i/>
          <w:lang w:val="fr-CH"/>
        </w:rPr>
        <w:t>42.</w:t>
      </w:r>
      <w:r w:rsidRPr="00262B38">
        <w:rPr>
          <w:i/>
          <w:lang w:val="fr-CH"/>
        </w:rPr>
        <w:tab/>
        <w:t>La recommandation devrait-elle prévoir que le mandat des instances nationales chargées des questions de sécu</w:t>
      </w:r>
      <w:r>
        <w:rPr>
          <w:i/>
          <w:lang w:val="fr-CH"/>
        </w:rPr>
        <w:t xml:space="preserve">rité et de santé au travail ou </w:t>
      </w:r>
      <w:r w:rsidRPr="00262B38">
        <w:rPr>
          <w:i/>
          <w:lang w:val="fr-CH"/>
        </w:rPr>
        <w:t>d’égalité et de non-discrimination, y compris en matière de genre, devrait englober la lutte contre la violence et le harcèlement dans le monde du travail?</w:t>
      </w:r>
    </w:p>
    <w:p w:rsidR="004F65CA" w:rsidRPr="00661B85" w:rsidRDefault="004F65CA" w:rsidP="004F65CA">
      <w:pPr>
        <w:pStyle w:val="Indent"/>
        <w:keepNext/>
        <w:keepLines/>
        <w:rPr>
          <w:i/>
          <w:lang w:val="fr-CH"/>
        </w:rPr>
      </w:pPr>
      <w:r w:rsidRPr="00661B85">
        <w:rPr>
          <w:i/>
          <w:lang w:val="fr-CH"/>
        </w:rPr>
        <w:t>Commentaires:</w:t>
      </w:r>
    </w:p>
    <w:p w:rsidR="0070497A" w:rsidRDefault="0070497A" w:rsidP="0070497A">
      <w:pPr>
        <w:pStyle w:val="Indent1"/>
        <w:keepNext/>
        <w:keepLines/>
        <w:ind w:firstLine="0"/>
        <w:rPr>
          <w:lang w:val="fr-CH"/>
        </w:rPr>
      </w:pPr>
      <w:r>
        <w:rPr>
          <w:lang w:val="fr-CH"/>
        </w:rPr>
        <w:fldChar w:fldCharType="begin">
          <w:ffData>
            <w:name w:val="Texte2"/>
            <w:enabled/>
            <w:calcOnExit w:val="0"/>
            <w:textInput>
              <w:default w:val="Faire un double-clic pour insérer des commentaires"/>
            </w:textInput>
          </w:ffData>
        </w:fldChar>
      </w:r>
      <w:r>
        <w:rPr>
          <w:lang w:val="fr-CH"/>
        </w:rPr>
        <w:instrText xml:space="preserve"> FORMTEXT </w:instrText>
      </w:r>
      <w:r>
        <w:rPr>
          <w:lang w:val="fr-CH"/>
        </w:rPr>
      </w:r>
      <w:r>
        <w:rPr>
          <w:lang w:val="fr-CH"/>
        </w:rPr>
        <w:fldChar w:fldCharType="separate"/>
      </w:r>
      <w:r>
        <w:rPr>
          <w:noProof/>
          <w:lang w:val="fr-CH"/>
        </w:rPr>
        <w:t>Faire un double-clic pour insérer des commentaires</w:t>
      </w:r>
      <w:r>
        <w:rPr>
          <w:lang w:val="fr-CH"/>
        </w:rPr>
        <w:fldChar w:fldCharType="end"/>
      </w:r>
    </w:p>
    <w:p w:rsidR="0070497A" w:rsidRDefault="0070497A" w:rsidP="0070497A">
      <w:pPr>
        <w:pStyle w:val="Indent1"/>
        <w:keepNext/>
        <w:keepLines/>
        <w:ind w:firstLine="0"/>
      </w:pPr>
    </w:p>
    <w:p w:rsidR="004F65CA" w:rsidRPr="00262B38" w:rsidRDefault="004F65CA" w:rsidP="004F65CA">
      <w:pPr>
        <w:pStyle w:val="Indent1"/>
        <w:rPr>
          <w:i/>
          <w:lang w:val="fr-CH"/>
        </w:rPr>
      </w:pPr>
      <w:r w:rsidRPr="00262B38">
        <w:rPr>
          <w:i/>
          <w:lang w:val="fr-CH"/>
        </w:rPr>
        <w:t>43.</w:t>
      </w:r>
      <w:r w:rsidRPr="00262B38">
        <w:rPr>
          <w:i/>
          <w:lang w:val="fr-CH"/>
        </w:rPr>
        <w:tab/>
        <w:t>La recommandation devrait-elle prévoir que les Membres devraient recueillir des données et publier des statistiques ventilées par sexe sur la violence et le harcèlement dans le monde du travail, y compris la violence fondée sur le genre?</w:t>
      </w:r>
    </w:p>
    <w:p w:rsidR="004F65CA" w:rsidRPr="00661B85" w:rsidRDefault="004F65CA" w:rsidP="004F65CA">
      <w:pPr>
        <w:pStyle w:val="Indent"/>
        <w:keepNext/>
        <w:keepLines/>
        <w:rPr>
          <w:i/>
          <w:lang w:val="fr-CH"/>
        </w:rPr>
      </w:pPr>
      <w:r w:rsidRPr="00661B85">
        <w:rPr>
          <w:i/>
          <w:lang w:val="fr-CH"/>
        </w:rPr>
        <w:t>Commentaires:</w:t>
      </w:r>
    </w:p>
    <w:p w:rsidR="0070497A" w:rsidRDefault="0070497A" w:rsidP="0070497A">
      <w:pPr>
        <w:pStyle w:val="Indent1"/>
        <w:keepNext/>
        <w:keepLines/>
        <w:ind w:firstLine="0"/>
        <w:rPr>
          <w:lang w:val="fr-CH"/>
        </w:rPr>
      </w:pPr>
      <w:r>
        <w:rPr>
          <w:lang w:val="fr-CH"/>
        </w:rPr>
        <w:fldChar w:fldCharType="begin">
          <w:ffData>
            <w:name w:val="Texte2"/>
            <w:enabled/>
            <w:calcOnExit w:val="0"/>
            <w:textInput>
              <w:default w:val="Faire un double-clic pour insérer des commentaires"/>
            </w:textInput>
          </w:ffData>
        </w:fldChar>
      </w:r>
      <w:r>
        <w:rPr>
          <w:lang w:val="fr-CH"/>
        </w:rPr>
        <w:instrText xml:space="preserve"> FORMTEXT </w:instrText>
      </w:r>
      <w:r>
        <w:rPr>
          <w:lang w:val="fr-CH"/>
        </w:rPr>
      </w:r>
      <w:r>
        <w:rPr>
          <w:lang w:val="fr-CH"/>
        </w:rPr>
        <w:fldChar w:fldCharType="separate"/>
      </w:r>
      <w:r>
        <w:rPr>
          <w:noProof/>
          <w:lang w:val="fr-CH"/>
        </w:rPr>
        <w:t>Faire un double-clic pour insérer des commentaires</w:t>
      </w:r>
      <w:r>
        <w:rPr>
          <w:lang w:val="fr-CH"/>
        </w:rPr>
        <w:fldChar w:fldCharType="end"/>
      </w:r>
    </w:p>
    <w:p w:rsidR="0070497A" w:rsidRDefault="0070497A" w:rsidP="0070497A">
      <w:pPr>
        <w:pStyle w:val="Indent1"/>
        <w:keepNext/>
        <w:keepLines/>
        <w:ind w:firstLine="0"/>
      </w:pPr>
    </w:p>
    <w:p w:rsidR="004F65CA" w:rsidRDefault="004F65CA" w:rsidP="004F65CA">
      <w:pPr>
        <w:pStyle w:val="H2Indent"/>
      </w:pPr>
      <w:r>
        <w:t>D.</w:t>
      </w:r>
      <w:r>
        <w:tab/>
        <w:t>Appui et orientations au niveau national</w:t>
      </w:r>
    </w:p>
    <w:p w:rsidR="004F65CA" w:rsidRPr="00262B38" w:rsidRDefault="004F65CA" w:rsidP="004F65CA">
      <w:pPr>
        <w:pStyle w:val="Indent1"/>
        <w:rPr>
          <w:i/>
          <w:lang w:val="fr-CH"/>
        </w:rPr>
      </w:pPr>
      <w:r w:rsidRPr="00262B38">
        <w:rPr>
          <w:i/>
          <w:lang w:val="fr-CH"/>
        </w:rPr>
        <w:t>44.</w:t>
      </w:r>
      <w:r w:rsidRPr="00262B38">
        <w:rPr>
          <w:i/>
          <w:lang w:val="fr-CH"/>
        </w:rPr>
        <w:tab/>
        <w:t>La recommandation devrait-elle prévoir que les politiques nationales relatives à la sécurité et à la santé au travail, à l’égalité et à la non-discrimination, y compris en matière de genre, ainsi qu’à la violence fondée sur le genre, notamment contre les femmes, devraient englober la lutte contre la violence et le harcè</w:t>
      </w:r>
      <w:r>
        <w:rPr>
          <w:i/>
          <w:lang w:val="fr-CH"/>
        </w:rPr>
        <w:t>lement dans le monde du travail</w:t>
      </w:r>
      <w:r w:rsidRPr="00262B38">
        <w:rPr>
          <w:i/>
          <w:lang w:val="fr-CH"/>
        </w:rPr>
        <w:t>?</w:t>
      </w:r>
    </w:p>
    <w:p w:rsidR="004F65CA" w:rsidRPr="00661B85" w:rsidRDefault="004F65CA" w:rsidP="004F65CA">
      <w:pPr>
        <w:pStyle w:val="Indent"/>
        <w:keepNext/>
        <w:keepLines/>
        <w:rPr>
          <w:i/>
          <w:lang w:val="fr-CH"/>
        </w:rPr>
      </w:pPr>
      <w:r w:rsidRPr="00661B85">
        <w:rPr>
          <w:i/>
          <w:lang w:val="fr-CH"/>
        </w:rPr>
        <w:t>Commentaires:</w:t>
      </w:r>
    </w:p>
    <w:p w:rsidR="0070497A" w:rsidRDefault="0070497A" w:rsidP="0070497A">
      <w:pPr>
        <w:pStyle w:val="Indent1"/>
        <w:keepNext/>
        <w:keepLines/>
        <w:ind w:firstLine="0"/>
        <w:rPr>
          <w:lang w:val="fr-CH"/>
        </w:rPr>
      </w:pPr>
      <w:r>
        <w:rPr>
          <w:lang w:val="fr-CH"/>
        </w:rPr>
        <w:fldChar w:fldCharType="begin">
          <w:ffData>
            <w:name w:val="Texte2"/>
            <w:enabled/>
            <w:calcOnExit w:val="0"/>
            <w:textInput>
              <w:default w:val="Faire un double-clic pour insérer des commentaires"/>
            </w:textInput>
          </w:ffData>
        </w:fldChar>
      </w:r>
      <w:r>
        <w:rPr>
          <w:lang w:val="fr-CH"/>
        </w:rPr>
        <w:instrText xml:space="preserve"> FORMTEXT </w:instrText>
      </w:r>
      <w:r>
        <w:rPr>
          <w:lang w:val="fr-CH"/>
        </w:rPr>
      </w:r>
      <w:r>
        <w:rPr>
          <w:lang w:val="fr-CH"/>
        </w:rPr>
        <w:fldChar w:fldCharType="separate"/>
      </w:r>
      <w:r>
        <w:rPr>
          <w:noProof/>
          <w:lang w:val="fr-CH"/>
        </w:rPr>
        <w:t>Faire un double-clic pour insérer des commentaires</w:t>
      </w:r>
      <w:r>
        <w:rPr>
          <w:lang w:val="fr-CH"/>
        </w:rPr>
        <w:fldChar w:fldCharType="end"/>
      </w:r>
    </w:p>
    <w:p w:rsidR="0070497A" w:rsidRDefault="0070497A" w:rsidP="0070497A">
      <w:pPr>
        <w:pStyle w:val="Indent1"/>
        <w:keepNext/>
        <w:keepLines/>
        <w:ind w:firstLine="0"/>
      </w:pPr>
    </w:p>
    <w:p w:rsidR="004F65CA" w:rsidRPr="00262B38" w:rsidRDefault="004F65CA" w:rsidP="004F65CA">
      <w:pPr>
        <w:pStyle w:val="Indent1"/>
        <w:rPr>
          <w:i/>
          <w:lang w:val="fr-CH"/>
        </w:rPr>
      </w:pPr>
      <w:r w:rsidRPr="00262B38">
        <w:rPr>
          <w:i/>
          <w:lang w:val="fr-CH"/>
        </w:rPr>
        <w:t>45.</w:t>
      </w:r>
      <w:r w:rsidRPr="00262B38">
        <w:rPr>
          <w:i/>
          <w:lang w:val="fr-CH"/>
        </w:rPr>
        <w:tab/>
        <w:t>La recommandation devrait-elle prévoir que les Membres devraient concevoir, mettre en œuvre ou diffuser selon qu’il convient:</w:t>
      </w:r>
    </w:p>
    <w:p w:rsidR="004F65CA" w:rsidRPr="00262B38" w:rsidRDefault="004F65CA" w:rsidP="004F65CA">
      <w:pPr>
        <w:pStyle w:val="Indent2"/>
        <w:rPr>
          <w:i/>
          <w:lang w:val="fr-CH"/>
        </w:rPr>
      </w:pPr>
      <w:r w:rsidRPr="00B80566">
        <w:rPr>
          <w:i/>
        </w:rPr>
        <w:t>a</w:t>
      </w:r>
      <w:r w:rsidRPr="00262B38">
        <w:rPr>
          <w:i/>
          <w:lang w:val="fr-CH"/>
        </w:rPr>
        <w:t>)</w:t>
      </w:r>
      <w:r w:rsidRPr="00262B38">
        <w:rPr>
          <w:i/>
          <w:lang w:val="fr-CH"/>
        </w:rPr>
        <w:tab/>
        <w:t>des programmes visant à agir sur les facteurs qui augmentent le risque de violence et de harcèlement, comme les rapports de pouvoir déséquilibrés, les normes de genre et les normes culturelles et sociales négatives ainsi que la discrimination;</w:t>
      </w:r>
    </w:p>
    <w:p w:rsidR="004F65CA" w:rsidRPr="00262B38" w:rsidRDefault="004F65CA" w:rsidP="004F65CA">
      <w:pPr>
        <w:pStyle w:val="Indent2"/>
        <w:rPr>
          <w:i/>
          <w:lang w:val="fr-CH"/>
        </w:rPr>
      </w:pPr>
      <w:r w:rsidRPr="00262B38">
        <w:rPr>
          <w:i/>
          <w:lang w:val="fr-CH"/>
        </w:rPr>
        <w:t>b)</w:t>
      </w:r>
      <w:r w:rsidRPr="00262B38">
        <w:rPr>
          <w:i/>
          <w:lang w:val="fr-CH"/>
        </w:rPr>
        <w:tab/>
        <w:t>des lignes directrices et une formation intégrant les considérations de genre, d’une part, pour aider les juges, les inspecteurs du travail, les fonctionnaires de police et d’autres agents publics à s’acquitter de leur mandat en ce qui concerne la violence et le harcèlement et, d’autre part, pour aider les employeurs à prévenir la violence et le harcèlement et à y remédier;</w:t>
      </w:r>
    </w:p>
    <w:p w:rsidR="004F65CA" w:rsidRPr="00262B38" w:rsidRDefault="004F65CA" w:rsidP="004F65CA">
      <w:pPr>
        <w:pStyle w:val="Indent2"/>
        <w:rPr>
          <w:i/>
          <w:lang w:val="fr-CH"/>
        </w:rPr>
      </w:pPr>
      <w:r w:rsidRPr="00262B38">
        <w:rPr>
          <w:i/>
          <w:lang w:val="fr-CH"/>
        </w:rPr>
        <w:t>c)</w:t>
      </w:r>
      <w:r w:rsidRPr="00262B38">
        <w:rPr>
          <w:i/>
          <w:lang w:val="fr-CH"/>
        </w:rPr>
        <w:tab/>
        <w:t xml:space="preserve">des modèles de codes de bonnes pratiques, de politiques et d’outils d’évaluation des risques sur le lieu de </w:t>
      </w:r>
      <w:r>
        <w:rPr>
          <w:i/>
          <w:lang w:val="fr-CH"/>
        </w:rPr>
        <w:t xml:space="preserve">travail, de portée générale ou </w:t>
      </w:r>
      <w:r w:rsidRPr="00262B38">
        <w:rPr>
          <w:i/>
          <w:lang w:val="fr-CH"/>
        </w:rPr>
        <w:t>propres à chaque secteur, pour toutes les formes de violence et de harcèlement, qui tiennent compte de</w:t>
      </w:r>
      <w:r>
        <w:rPr>
          <w:i/>
          <w:lang w:val="fr-CH"/>
        </w:rPr>
        <w:t xml:space="preserve"> la situation particulière des </w:t>
      </w:r>
      <w:r w:rsidRPr="00262B38">
        <w:rPr>
          <w:i/>
          <w:lang w:val="fr-CH"/>
        </w:rPr>
        <w:t>travailleurs qui sont touchés de manière disproportionnée;</w:t>
      </w:r>
    </w:p>
    <w:p w:rsidR="004F65CA" w:rsidRPr="00262B38" w:rsidRDefault="004F65CA" w:rsidP="004F65CA">
      <w:pPr>
        <w:pStyle w:val="Indent2"/>
        <w:rPr>
          <w:i/>
          <w:lang w:val="fr-CH"/>
        </w:rPr>
      </w:pPr>
      <w:r w:rsidRPr="00262B38">
        <w:rPr>
          <w:i/>
          <w:lang w:val="fr-CH"/>
        </w:rPr>
        <w:t>d)</w:t>
      </w:r>
      <w:r w:rsidRPr="00262B38">
        <w:rPr>
          <w:i/>
          <w:lang w:val="fr-CH"/>
        </w:rPr>
        <w:tab/>
        <w:t>des campagnes de sensibilisation qui attirent l’attention sur le caractère inacceptable de la violence et du harcèlement, en particulier de la violence fondée sur le genre, et s’attaquent aux comportements discriminatoires et à la stigmatisation des plaignants ou des victimes;</w:t>
      </w:r>
    </w:p>
    <w:p w:rsidR="004F65CA" w:rsidRPr="00262B38" w:rsidRDefault="004F65CA" w:rsidP="004F65CA">
      <w:pPr>
        <w:pStyle w:val="Indent2"/>
        <w:rPr>
          <w:i/>
          <w:lang w:val="fr-CH"/>
        </w:rPr>
      </w:pPr>
      <w:r w:rsidRPr="00262B38">
        <w:rPr>
          <w:i/>
          <w:lang w:val="fr-CH"/>
        </w:rPr>
        <w:t>e)</w:t>
      </w:r>
      <w:r w:rsidRPr="00262B38">
        <w:rPr>
          <w:i/>
          <w:lang w:val="fr-CH"/>
        </w:rPr>
        <w:tab/>
        <w:t>des programmes d’enseignement intégrant les questions de genre à tous les niveaux du système éducatif;</w:t>
      </w:r>
    </w:p>
    <w:p w:rsidR="004F65CA" w:rsidRPr="00262B38" w:rsidRDefault="004F65CA" w:rsidP="004F65CA">
      <w:pPr>
        <w:pStyle w:val="Indent2"/>
        <w:rPr>
          <w:i/>
          <w:lang w:val="fr-CH"/>
        </w:rPr>
      </w:pPr>
      <w:r w:rsidRPr="00262B38">
        <w:rPr>
          <w:i/>
          <w:lang w:val="fr-CH"/>
        </w:rPr>
        <w:t>f)</w:t>
      </w:r>
      <w:r w:rsidRPr="00262B38">
        <w:rPr>
          <w:i/>
          <w:lang w:val="fr-CH"/>
        </w:rPr>
        <w:tab/>
        <w:t>des programmes de formation et des supports d’information à l’intention des journalistes et autres professionnels des médias sur la violence fondée sur le genre, ses causes profondes et les facteurs de risque;</w:t>
      </w:r>
    </w:p>
    <w:p w:rsidR="004F65CA" w:rsidRPr="00262B38" w:rsidRDefault="004F65CA" w:rsidP="004F65CA">
      <w:pPr>
        <w:pStyle w:val="Indent2"/>
        <w:rPr>
          <w:i/>
          <w:lang w:val="fr-CH"/>
        </w:rPr>
      </w:pPr>
      <w:r w:rsidRPr="00262B38">
        <w:rPr>
          <w:i/>
          <w:lang w:val="fr-CH"/>
        </w:rPr>
        <w:t>g)</w:t>
      </w:r>
      <w:r w:rsidRPr="00262B38">
        <w:rPr>
          <w:i/>
          <w:lang w:val="fr-CH"/>
        </w:rPr>
        <w:tab/>
        <w:t>des campagnes visant à promouvoir des lieux de travail sûrs, sains, harmonieux et exempts de violence et de harcèlement?</w:t>
      </w:r>
    </w:p>
    <w:p w:rsidR="004F65CA" w:rsidRPr="00661B85" w:rsidRDefault="004F65CA" w:rsidP="004F65CA">
      <w:pPr>
        <w:pStyle w:val="Indent"/>
        <w:keepNext/>
        <w:keepLines/>
        <w:rPr>
          <w:i/>
          <w:lang w:val="fr-CH"/>
        </w:rPr>
      </w:pPr>
      <w:r w:rsidRPr="00661B85">
        <w:rPr>
          <w:i/>
          <w:lang w:val="fr-CH"/>
        </w:rPr>
        <w:t>Commentaires:</w:t>
      </w:r>
    </w:p>
    <w:p w:rsidR="0070497A" w:rsidRDefault="0070497A" w:rsidP="0070497A">
      <w:pPr>
        <w:pStyle w:val="Indent1"/>
        <w:keepNext/>
        <w:keepLines/>
        <w:ind w:firstLine="0"/>
        <w:rPr>
          <w:lang w:val="fr-CH"/>
        </w:rPr>
      </w:pPr>
      <w:r>
        <w:rPr>
          <w:lang w:val="fr-CH"/>
        </w:rPr>
        <w:fldChar w:fldCharType="begin">
          <w:ffData>
            <w:name w:val="Texte2"/>
            <w:enabled/>
            <w:calcOnExit w:val="0"/>
            <w:textInput>
              <w:default w:val="Faire un double-clic pour insérer des commentaires"/>
            </w:textInput>
          </w:ffData>
        </w:fldChar>
      </w:r>
      <w:r>
        <w:rPr>
          <w:lang w:val="fr-CH"/>
        </w:rPr>
        <w:instrText xml:space="preserve"> FORMTEXT </w:instrText>
      </w:r>
      <w:r>
        <w:rPr>
          <w:lang w:val="fr-CH"/>
        </w:rPr>
      </w:r>
      <w:r>
        <w:rPr>
          <w:lang w:val="fr-CH"/>
        </w:rPr>
        <w:fldChar w:fldCharType="separate"/>
      </w:r>
      <w:r>
        <w:rPr>
          <w:noProof/>
          <w:lang w:val="fr-CH"/>
        </w:rPr>
        <w:t>Faire un double-clic pour insérer des commentaires</w:t>
      </w:r>
      <w:r>
        <w:rPr>
          <w:lang w:val="fr-CH"/>
        </w:rPr>
        <w:fldChar w:fldCharType="end"/>
      </w:r>
    </w:p>
    <w:p w:rsidR="0070497A" w:rsidRDefault="0070497A" w:rsidP="0070497A">
      <w:pPr>
        <w:pStyle w:val="Indent1"/>
        <w:keepNext/>
        <w:keepLines/>
        <w:ind w:firstLine="0"/>
      </w:pPr>
    </w:p>
    <w:p w:rsidR="004F65CA" w:rsidRPr="00262B38" w:rsidRDefault="004F65CA" w:rsidP="004F65CA">
      <w:pPr>
        <w:pStyle w:val="Indent1"/>
        <w:rPr>
          <w:i/>
          <w:lang w:val="fr-CH"/>
        </w:rPr>
      </w:pPr>
      <w:r w:rsidRPr="00262B38">
        <w:rPr>
          <w:i/>
          <w:lang w:val="fr-CH"/>
        </w:rPr>
        <w:t>46.</w:t>
      </w:r>
      <w:r w:rsidRPr="00262B38">
        <w:rPr>
          <w:i/>
          <w:lang w:val="fr-CH"/>
        </w:rPr>
        <w:tab/>
        <w:t>La recommandation devrait-elle prévoir que les Membres devraient mettre à la disposition des travailleurs de l’économie informelle et de leurs associations des ressources et une assistance</w:t>
      </w:r>
      <w:r>
        <w:rPr>
          <w:i/>
          <w:lang w:val="fr-CH"/>
        </w:rPr>
        <w:t xml:space="preserve"> pour qu’ils puissent prévenir </w:t>
      </w:r>
      <w:r w:rsidRPr="00262B38">
        <w:rPr>
          <w:i/>
          <w:lang w:val="fr-CH"/>
        </w:rPr>
        <w:t>la violence et le harcèlement, y compris la violence fondée sur le genre, dans l’écon</w:t>
      </w:r>
      <w:r>
        <w:rPr>
          <w:i/>
          <w:lang w:val="fr-CH"/>
        </w:rPr>
        <w:t>omie informelle et y remédier?</w:t>
      </w:r>
    </w:p>
    <w:p w:rsidR="004F65CA" w:rsidRPr="00661B85" w:rsidRDefault="004F65CA" w:rsidP="004F65CA">
      <w:pPr>
        <w:pStyle w:val="Indent"/>
        <w:keepNext/>
        <w:keepLines/>
        <w:rPr>
          <w:i/>
          <w:lang w:val="fr-CH"/>
        </w:rPr>
      </w:pPr>
      <w:r w:rsidRPr="00B80566">
        <w:rPr>
          <w:i/>
          <w:lang w:val="fr-CH"/>
        </w:rPr>
        <w:t>Commentaires</w:t>
      </w:r>
      <w:r w:rsidRPr="00661B85">
        <w:rPr>
          <w:i/>
          <w:lang w:val="fr-CH"/>
        </w:rPr>
        <w:t>:</w:t>
      </w:r>
    </w:p>
    <w:p w:rsidR="0070497A" w:rsidRDefault="0070497A" w:rsidP="0070497A">
      <w:pPr>
        <w:pStyle w:val="Indent1"/>
        <w:keepNext/>
        <w:keepLines/>
        <w:ind w:firstLine="0"/>
        <w:rPr>
          <w:lang w:val="fr-CH"/>
        </w:rPr>
      </w:pPr>
      <w:r>
        <w:rPr>
          <w:lang w:val="fr-CH"/>
        </w:rPr>
        <w:fldChar w:fldCharType="begin">
          <w:ffData>
            <w:name w:val="Texte2"/>
            <w:enabled/>
            <w:calcOnExit w:val="0"/>
            <w:textInput>
              <w:default w:val="Faire un double-clic pour insérer des commentaires"/>
            </w:textInput>
          </w:ffData>
        </w:fldChar>
      </w:r>
      <w:r>
        <w:rPr>
          <w:lang w:val="fr-CH"/>
        </w:rPr>
        <w:instrText xml:space="preserve"> FORMTEXT </w:instrText>
      </w:r>
      <w:r>
        <w:rPr>
          <w:lang w:val="fr-CH"/>
        </w:rPr>
      </w:r>
      <w:r>
        <w:rPr>
          <w:lang w:val="fr-CH"/>
        </w:rPr>
        <w:fldChar w:fldCharType="separate"/>
      </w:r>
      <w:r>
        <w:rPr>
          <w:noProof/>
          <w:lang w:val="fr-CH"/>
        </w:rPr>
        <w:t>Faire un double-clic pour insérer des commentaires</w:t>
      </w:r>
      <w:r>
        <w:rPr>
          <w:lang w:val="fr-CH"/>
        </w:rPr>
        <w:fldChar w:fldCharType="end"/>
      </w:r>
    </w:p>
    <w:p w:rsidR="0070497A" w:rsidRDefault="0070497A" w:rsidP="0070497A">
      <w:pPr>
        <w:pStyle w:val="Indent1"/>
        <w:keepNext/>
        <w:keepLines/>
        <w:ind w:firstLine="0"/>
      </w:pPr>
    </w:p>
    <w:p w:rsidR="004F65CA" w:rsidRDefault="004F65CA" w:rsidP="004F65CA">
      <w:pPr>
        <w:pStyle w:val="H1Indent"/>
      </w:pPr>
      <w:r>
        <w:t>VI.</w:t>
      </w:r>
      <w:r>
        <w:tab/>
        <w:t>Problèmes particuliers</w:t>
      </w:r>
    </w:p>
    <w:p w:rsidR="004F65CA" w:rsidRPr="00262B38" w:rsidRDefault="004F65CA" w:rsidP="004F65CA">
      <w:pPr>
        <w:pStyle w:val="Indent1"/>
        <w:rPr>
          <w:i/>
          <w:lang w:val="fr-CH"/>
        </w:rPr>
      </w:pPr>
      <w:r>
        <w:rPr>
          <w:i/>
          <w:lang w:val="fr-CH"/>
        </w:rPr>
        <w:t>47.</w:t>
      </w:r>
      <w:r>
        <w:rPr>
          <w:i/>
          <w:lang w:val="fr-CH"/>
        </w:rPr>
        <w:tab/>
        <w:t xml:space="preserve">La législation ou </w:t>
      </w:r>
      <w:r w:rsidRPr="00262B38">
        <w:rPr>
          <w:i/>
          <w:lang w:val="fr-CH"/>
        </w:rPr>
        <w:t>la pratique nationales présentent-elles des particularités susceptibles de rendre difficile l’application du ou des instruments dans la pratique</w:t>
      </w:r>
      <w:r>
        <w:rPr>
          <w:i/>
          <w:lang w:val="fr-CH"/>
        </w:rPr>
        <w:t>?</w:t>
      </w:r>
    </w:p>
    <w:p w:rsidR="004F65CA" w:rsidRPr="00661B85" w:rsidRDefault="004F65CA" w:rsidP="0025103E">
      <w:pPr>
        <w:pStyle w:val="Indent"/>
        <w:rPr>
          <w:i/>
          <w:lang w:val="fr-CH"/>
        </w:rPr>
      </w:pPr>
      <w:r w:rsidRPr="00661B85">
        <w:rPr>
          <w:i/>
          <w:lang w:val="fr-CH"/>
        </w:rPr>
        <w:t>Commentaires:</w:t>
      </w:r>
    </w:p>
    <w:p w:rsidR="0070497A" w:rsidRDefault="0070497A" w:rsidP="0025103E">
      <w:pPr>
        <w:pStyle w:val="Indent1"/>
        <w:ind w:firstLine="0"/>
        <w:rPr>
          <w:lang w:val="fr-CH"/>
        </w:rPr>
      </w:pPr>
      <w:r>
        <w:rPr>
          <w:lang w:val="fr-CH"/>
        </w:rPr>
        <w:fldChar w:fldCharType="begin">
          <w:ffData>
            <w:name w:val="Texte2"/>
            <w:enabled/>
            <w:calcOnExit w:val="0"/>
            <w:textInput>
              <w:default w:val="Faire un double-clic pour insérer des commentaires"/>
            </w:textInput>
          </w:ffData>
        </w:fldChar>
      </w:r>
      <w:r>
        <w:rPr>
          <w:lang w:val="fr-CH"/>
        </w:rPr>
        <w:instrText xml:space="preserve"> FORMTEXT </w:instrText>
      </w:r>
      <w:r>
        <w:rPr>
          <w:lang w:val="fr-CH"/>
        </w:rPr>
      </w:r>
      <w:r>
        <w:rPr>
          <w:lang w:val="fr-CH"/>
        </w:rPr>
        <w:fldChar w:fldCharType="separate"/>
      </w:r>
      <w:r>
        <w:rPr>
          <w:noProof/>
          <w:lang w:val="fr-CH"/>
        </w:rPr>
        <w:t>Faire un double-clic pour insérer des commentaires</w:t>
      </w:r>
      <w:r>
        <w:rPr>
          <w:lang w:val="fr-CH"/>
        </w:rPr>
        <w:fldChar w:fldCharType="end"/>
      </w:r>
    </w:p>
    <w:p w:rsidR="0070497A" w:rsidRDefault="0070497A" w:rsidP="0025103E">
      <w:pPr>
        <w:pStyle w:val="Indent1"/>
        <w:ind w:firstLine="0"/>
      </w:pPr>
    </w:p>
    <w:p w:rsidR="004F65CA" w:rsidRPr="00262B38" w:rsidRDefault="004F65CA" w:rsidP="0025103E">
      <w:pPr>
        <w:pStyle w:val="Indent1"/>
        <w:keepNext/>
        <w:keepLines/>
        <w:rPr>
          <w:i/>
          <w:lang w:val="fr-CH"/>
        </w:rPr>
      </w:pPr>
      <w:r w:rsidRPr="00262B38">
        <w:rPr>
          <w:i/>
          <w:lang w:val="fr-CH"/>
        </w:rPr>
        <w:t>48.</w:t>
      </w:r>
      <w:r w:rsidRPr="00262B38">
        <w:rPr>
          <w:i/>
          <w:lang w:val="fr-CH"/>
        </w:rPr>
        <w:tab/>
        <w:t>(Pour les Etats fédéraux seulement) En cas d’adoption du ou des instruments, la question à l’étude relèverait-elle des autorités fédérales ou, en totalité ou en partie, des entité</w:t>
      </w:r>
      <w:r>
        <w:rPr>
          <w:i/>
          <w:lang w:val="fr-CH"/>
        </w:rPr>
        <w:t>s qui constituent la fédération?</w:t>
      </w:r>
    </w:p>
    <w:p w:rsidR="004F65CA" w:rsidRPr="00661B85" w:rsidRDefault="004F65CA" w:rsidP="0025103E">
      <w:pPr>
        <w:pStyle w:val="Indent"/>
        <w:keepNext/>
        <w:keepLines/>
        <w:rPr>
          <w:i/>
          <w:lang w:val="fr-CH"/>
        </w:rPr>
      </w:pPr>
      <w:r w:rsidRPr="00661B85">
        <w:rPr>
          <w:i/>
          <w:lang w:val="fr-CH"/>
        </w:rPr>
        <w:t>Commentaires:</w:t>
      </w:r>
    </w:p>
    <w:p w:rsidR="0070497A" w:rsidRDefault="0070497A" w:rsidP="0070497A">
      <w:pPr>
        <w:pStyle w:val="Indent1"/>
        <w:keepNext/>
        <w:keepLines/>
        <w:ind w:firstLine="0"/>
        <w:rPr>
          <w:lang w:val="fr-CH"/>
        </w:rPr>
      </w:pPr>
      <w:r>
        <w:rPr>
          <w:lang w:val="fr-CH"/>
        </w:rPr>
        <w:fldChar w:fldCharType="begin">
          <w:ffData>
            <w:name w:val="Texte2"/>
            <w:enabled/>
            <w:calcOnExit w:val="0"/>
            <w:textInput>
              <w:default w:val="Faire un double-clic pour insérer des commentaires"/>
            </w:textInput>
          </w:ffData>
        </w:fldChar>
      </w:r>
      <w:r>
        <w:rPr>
          <w:lang w:val="fr-CH"/>
        </w:rPr>
        <w:instrText xml:space="preserve"> FORMTEXT </w:instrText>
      </w:r>
      <w:r>
        <w:rPr>
          <w:lang w:val="fr-CH"/>
        </w:rPr>
      </w:r>
      <w:r>
        <w:rPr>
          <w:lang w:val="fr-CH"/>
        </w:rPr>
        <w:fldChar w:fldCharType="separate"/>
      </w:r>
      <w:r>
        <w:rPr>
          <w:noProof/>
          <w:lang w:val="fr-CH"/>
        </w:rPr>
        <w:t>Faire un double-clic pour insérer des commentaires</w:t>
      </w:r>
      <w:r>
        <w:rPr>
          <w:lang w:val="fr-CH"/>
        </w:rPr>
        <w:fldChar w:fldCharType="end"/>
      </w:r>
    </w:p>
    <w:p w:rsidR="0070497A" w:rsidRDefault="0070497A" w:rsidP="0070497A">
      <w:pPr>
        <w:pStyle w:val="Indent1"/>
        <w:keepNext/>
        <w:keepLines/>
        <w:ind w:firstLine="0"/>
      </w:pPr>
    </w:p>
    <w:p w:rsidR="004F65CA" w:rsidRPr="00262B38" w:rsidRDefault="004F65CA" w:rsidP="004F65CA">
      <w:pPr>
        <w:pStyle w:val="Indent1"/>
        <w:rPr>
          <w:i/>
          <w:lang w:val="fr-CH"/>
        </w:rPr>
      </w:pPr>
      <w:r>
        <w:rPr>
          <w:i/>
          <w:lang w:val="fr-CH"/>
        </w:rPr>
        <w:t>49.</w:t>
      </w:r>
      <w:r>
        <w:rPr>
          <w:i/>
          <w:lang w:val="fr-CH"/>
        </w:rPr>
        <w:tab/>
        <w:t xml:space="preserve">Y </w:t>
      </w:r>
      <w:r w:rsidRPr="00262B38">
        <w:rPr>
          <w:i/>
          <w:lang w:val="fr-CH"/>
        </w:rPr>
        <w:t>a-t-il d’autres aspects ou problèmes pertinents qui ne sont pas traités dans le présent questionnaire et qu’il faudrait prendre en considération dans le ou les instruments?</w:t>
      </w:r>
    </w:p>
    <w:p w:rsidR="004F65CA" w:rsidRPr="00042CF9" w:rsidRDefault="004F65CA" w:rsidP="004F65CA">
      <w:pPr>
        <w:pStyle w:val="Indent"/>
        <w:keepNext/>
        <w:keepLines/>
        <w:rPr>
          <w:i/>
          <w:lang w:val="fr-CH"/>
        </w:rPr>
      </w:pPr>
      <w:r w:rsidRPr="00042CF9">
        <w:rPr>
          <w:i/>
          <w:lang w:val="fr-CH"/>
        </w:rPr>
        <w:t>Dans l’affirmative, veuillez préciser.</w:t>
      </w:r>
    </w:p>
    <w:p w:rsidR="004F65CA" w:rsidRPr="00661B85" w:rsidRDefault="004F65CA" w:rsidP="004F65CA">
      <w:pPr>
        <w:pStyle w:val="Indent"/>
        <w:keepNext/>
        <w:keepLines/>
        <w:rPr>
          <w:i/>
          <w:lang w:val="fr-CH"/>
        </w:rPr>
      </w:pPr>
      <w:r w:rsidRPr="00661B85">
        <w:rPr>
          <w:i/>
          <w:lang w:val="fr-CH"/>
        </w:rPr>
        <w:t>Commentaires:</w:t>
      </w:r>
    </w:p>
    <w:p w:rsidR="0070497A" w:rsidRDefault="0070497A" w:rsidP="0070497A">
      <w:pPr>
        <w:pStyle w:val="Indent1"/>
        <w:keepNext/>
        <w:keepLines/>
        <w:ind w:firstLine="0"/>
        <w:rPr>
          <w:lang w:val="fr-CH"/>
        </w:rPr>
      </w:pPr>
      <w:r>
        <w:rPr>
          <w:lang w:val="fr-CH"/>
        </w:rPr>
        <w:fldChar w:fldCharType="begin">
          <w:ffData>
            <w:name w:val="Texte2"/>
            <w:enabled/>
            <w:calcOnExit w:val="0"/>
            <w:textInput>
              <w:default w:val="Faire un double-clic pour insérer des commentaires"/>
            </w:textInput>
          </w:ffData>
        </w:fldChar>
      </w:r>
      <w:r>
        <w:rPr>
          <w:lang w:val="fr-CH"/>
        </w:rPr>
        <w:instrText xml:space="preserve"> FORMTEXT </w:instrText>
      </w:r>
      <w:r>
        <w:rPr>
          <w:lang w:val="fr-CH"/>
        </w:rPr>
      </w:r>
      <w:r>
        <w:rPr>
          <w:lang w:val="fr-CH"/>
        </w:rPr>
        <w:fldChar w:fldCharType="separate"/>
      </w:r>
      <w:r>
        <w:rPr>
          <w:noProof/>
          <w:lang w:val="fr-CH"/>
        </w:rPr>
        <w:t>Faire un double-clic pour insérer des commentaires</w:t>
      </w:r>
      <w:r>
        <w:rPr>
          <w:lang w:val="fr-CH"/>
        </w:rPr>
        <w:fldChar w:fldCharType="end"/>
      </w:r>
    </w:p>
    <w:p w:rsidR="0070497A" w:rsidRDefault="0070497A" w:rsidP="0070497A">
      <w:pPr>
        <w:pStyle w:val="Indent1"/>
        <w:keepNext/>
        <w:keepLines/>
        <w:ind w:firstLine="0"/>
      </w:pPr>
    </w:p>
    <w:p w:rsidR="004F65CA" w:rsidRDefault="004F65CA" w:rsidP="004F65CA">
      <w:pPr>
        <w:pStyle w:val="Indent1"/>
        <w:keepNext/>
        <w:keepLines/>
        <w:ind w:firstLine="0"/>
      </w:pPr>
    </w:p>
    <w:p w:rsidR="007E2AA6" w:rsidRDefault="007E2AA6" w:rsidP="004F65CA">
      <w:pPr>
        <w:pStyle w:val="Indent"/>
      </w:pPr>
    </w:p>
    <w:sectPr w:rsidR="007E2AA6" w:rsidSect="008D6E11">
      <w:headerReference w:type="even" r:id="rId9"/>
      <w:headerReference w:type="default" r:id="rId10"/>
      <w:footerReference w:type="even" r:id="rId11"/>
      <w:footerReference w:type="default" r:id="rId12"/>
      <w:footerReference w:type="first" r:id="rId13"/>
      <w:type w:val="oddPage"/>
      <w:pgSz w:w="11906" w:h="16838"/>
      <w:pgMar w:top="1701" w:right="1418" w:bottom="1418" w:left="1418" w:header="851"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566" w:rsidRDefault="00B80566">
      <w:r>
        <w:separator/>
      </w:r>
    </w:p>
  </w:endnote>
  <w:endnote w:type="continuationSeparator" w:id="0">
    <w:p w:rsidR="00B80566" w:rsidRDefault="00B80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TKaiti">
    <w:altName w:val="Arial Unicode MS"/>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STXingkai">
    <w:altName w:val="Arial Unicode MS"/>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566" w:rsidRPr="009202AE" w:rsidRDefault="00B80566" w:rsidP="00DF3233">
    <w:pPr>
      <w:pStyle w:val="Pieddepage"/>
      <w:pBdr>
        <w:top w:val="none" w:sz="0" w:space="0" w:color="auto"/>
      </w:pBdr>
      <w:rPr>
        <w:sz w:val="20"/>
        <w:lang w:val="en-GB"/>
      </w:rPr>
    </w:pPr>
    <w:r>
      <w:rPr>
        <w:rStyle w:val="Numrodepage"/>
      </w:rPr>
      <w:fldChar w:fldCharType="begin"/>
    </w:r>
    <w:r w:rsidRPr="009202AE">
      <w:rPr>
        <w:rStyle w:val="Numrodepage"/>
        <w:lang w:val="en-GB"/>
      </w:rPr>
      <w:instrText xml:space="preserve">PAGE  </w:instrText>
    </w:r>
    <w:r>
      <w:rPr>
        <w:rStyle w:val="Numrodepage"/>
      </w:rPr>
      <w:fldChar w:fldCharType="separate"/>
    </w:r>
    <w:r w:rsidR="00E27F65">
      <w:rPr>
        <w:rStyle w:val="Numrodepage"/>
        <w:noProof/>
        <w:lang w:val="en-GB"/>
      </w:rPr>
      <w:t>14</w:t>
    </w:r>
    <w:r>
      <w:rPr>
        <w:rStyle w:val="Numrodepage"/>
      </w:rPr>
      <w:fldChar w:fldCharType="end"/>
    </w:r>
    <w:r w:rsidRPr="009202AE">
      <w:rPr>
        <w:rStyle w:val="Numrodepage"/>
        <w:lang w:val="en-GB"/>
      </w:rPr>
      <w:tab/>
    </w:r>
    <w:r>
      <w:rPr>
        <w:lang w:val="en-GB"/>
      </w:rPr>
      <w:fldChar w:fldCharType="begin"/>
    </w:r>
    <w:r w:rsidRPr="009202AE">
      <w:rPr>
        <w:lang w:val="en-GB"/>
      </w:rPr>
      <w:instrText xml:space="preserve"> DOCVARIABLE  Ref </w:instrText>
    </w:r>
    <w:r>
      <w:rPr>
        <w:lang w:val="en-GB"/>
      </w:rPr>
      <w:fldChar w:fldCharType="separate"/>
    </w:r>
    <w:r w:rsidR="009202AE">
      <w:rPr>
        <w:lang w:val="en-GB"/>
      </w:rPr>
      <w:t>ILC.107/V/1</w:t>
    </w:r>
    <w:r>
      <w:rPr>
        <w:b/>
        <w:bCs/>
        <w:lang w:val="en-US"/>
      </w:rPr>
      <w:fldChar w:fldCharType="end"/>
    </w:r>
    <w:r w:rsidRPr="009202AE">
      <w:rPr>
        <w:lang w:val="en-GB"/>
      </w:rPr>
      <w:t xml:space="preserve"> </w:t>
    </w:r>
    <w:r w:rsidR="006B4131">
      <w:fldChar w:fldCharType="begin"/>
    </w:r>
    <w:r w:rsidR="006B4131" w:rsidRPr="009202AE">
      <w:rPr>
        <w:lang w:val="en-GB"/>
      </w:rPr>
      <w:instrText xml:space="preserve"> FILENAME \p  \* MERGEFORMAT </w:instrText>
    </w:r>
    <w:r w:rsidR="006B4131">
      <w:fldChar w:fldCharType="separate"/>
    </w:r>
    <w:r w:rsidR="009202AE" w:rsidRPr="009202AE">
      <w:rPr>
        <w:noProof/>
        <w:vanish/>
        <w:szCs w:val="16"/>
        <w:lang w:val="en-GB"/>
      </w:rPr>
      <w:t>H</w:t>
    </w:r>
    <w:r w:rsidR="009202AE">
      <w:rPr>
        <w:noProof/>
        <w:lang w:val="en-GB"/>
      </w:rPr>
      <w:t>:\Word\French\CONFREP\ILC107(2018)\V(1)\ILC107-V(1)-P-[WORKQ-170221-1]-Questionnaire-Fr.docx</w:t>
    </w:r>
    <w:r w:rsidR="006B4131">
      <w:rPr>
        <w:noProof/>
        <w:vanish/>
        <w:szCs w:val="16"/>
        <w:lang w:val="es-ES"/>
      </w:rPr>
      <w:fldChar w:fldCharType="end"/>
    </w:r>
    <w:r w:rsidRPr="009202AE">
      <w:rPr>
        <w:lang w:val="en-GB"/>
      </w:rPr>
      <w:t xml:space="preserve"> </w:t>
    </w:r>
    <w:r w:rsidRPr="00892D5C">
      <w:rPr>
        <w:vanish/>
      </w:rPr>
      <w:fldChar w:fldCharType="begin"/>
    </w:r>
    <w:r w:rsidRPr="009202AE">
      <w:rPr>
        <w:vanish/>
        <w:lang w:val="en-GB"/>
      </w:rPr>
      <w:instrText xml:space="preserve"> DOCVARIABLE "DocVersion" \* MERGEFORMAT </w:instrText>
    </w:r>
    <w:r w:rsidRPr="00892D5C">
      <w:rPr>
        <w:vanish/>
      </w:rPr>
      <w:fldChar w:fldCharType="separate"/>
    </w:r>
    <w:r w:rsidR="009202AE" w:rsidRPr="009202AE">
      <w:rPr>
        <w:b/>
        <w:bCs/>
        <w:vanish/>
        <w:lang w:val="en-GB"/>
      </w:rPr>
      <w:t xml:space="preserve"> </w:t>
    </w:r>
    <w:r w:rsidRPr="00892D5C">
      <w:rPr>
        <w:vanis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566" w:rsidRPr="009202AE" w:rsidRDefault="00B80566">
    <w:pPr>
      <w:pStyle w:val="Pieddepage"/>
      <w:pBdr>
        <w:top w:val="none" w:sz="0" w:space="0" w:color="auto"/>
      </w:pBdr>
      <w:rPr>
        <w:sz w:val="20"/>
        <w:lang w:val="en-GB"/>
      </w:rPr>
    </w:pPr>
    <w:r>
      <w:rPr>
        <w:lang w:val="en-GB"/>
      </w:rPr>
      <w:fldChar w:fldCharType="begin"/>
    </w:r>
    <w:r w:rsidRPr="009202AE">
      <w:rPr>
        <w:lang w:val="en-GB"/>
      </w:rPr>
      <w:instrText xml:space="preserve"> DOCVARIABLE  Ref </w:instrText>
    </w:r>
    <w:r>
      <w:rPr>
        <w:lang w:val="en-GB"/>
      </w:rPr>
      <w:fldChar w:fldCharType="separate"/>
    </w:r>
    <w:r w:rsidR="009202AE">
      <w:rPr>
        <w:lang w:val="en-GB"/>
      </w:rPr>
      <w:t>ILC.107/V/1</w:t>
    </w:r>
    <w:r>
      <w:rPr>
        <w:b/>
        <w:bCs/>
        <w:lang w:val="en-US"/>
      </w:rPr>
      <w:fldChar w:fldCharType="end"/>
    </w:r>
    <w:r w:rsidRPr="009202AE">
      <w:rPr>
        <w:lang w:val="en-GB"/>
      </w:rPr>
      <w:t xml:space="preserve"> </w:t>
    </w:r>
    <w:r w:rsidR="006B4131">
      <w:fldChar w:fldCharType="begin"/>
    </w:r>
    <w:r w:rsidR="006B4131" w:rsidRPr="009202AE">
      <w:rPr>
        <w:lang w:val="en-GB"/>
      </w:rPr>
      <w:instrText xml:space="preserve"> FILENAME \p  \* MERGEFORMAT </w:instrText>
    </w:r>
    <w:r w:rsidR="006B4131">
      <w:fldChar w:fldCharType="separate"/>
    </w:r>
    <w:r w:rsidR="009202AE" w:rsidRPr="009202AE">
      <w:rPr>
        <w:noProof/>
        <w:vanish/>
        <w:szCs w:val="16"/>
        <w:lang w:val="en-GB"/>
      </w:rPr>
      <w:t>H</w:t>
    </w:r>
    <w:r w:rsidR="009202AE">
      <w:rPr>
        <w:noProof/>
        <w:lang w:val="en-GB"/>
      </w:rPr>
      <w:t>:\Word\French\CONFREP\ILC107(2018)\V(1)\ILC107-V(1)-P-[WORKQ-170221-1]-Questionnaire-Fr.docx</w:t>
    </w:r>
    <w:r w:rsidR="006B4131">
      <w:rPr>
        <w:noProof/>
        <w:vanish/>
        <w:szCs w:val="16"/>
        <w:lang w:val="es-ES"/>
      </w:rPr>
      <w:fldChar w:fldCharType="end"/>
    </w:r>
    <w:r w:rsidRPr="00892D5C">
      <w:rPr>
        <w:vanish/>
      </w:rPr>
      <w:fldChar w:fldCharType="begin"/>
    </w:r>
    <w:r w:rsidRPr="009202AE">
      <w:rPr>
        <w:vanish/>
        <w:lang w:val="en-GB"/>
      </w:rPr>
      <w:instrText xml:space="preserve"> DOCVARIABLE "DocVersion" \* MERGEFORMAT </w:instrText>
    </w:r>
    <w:r w:rsidRPr="00892D5C">
      <w:rPr>
        <w:vanish/>
      </w:rPr>
      <w:fldChar w:fldCharType="separate"/>
    </w:r>
    <w:r w:rsidR="009202AE" w:rsidRPr="009202AE">
      <w:rPr>
        <w:b/>
        <w:bCs/>
        <w:vanish/>
        <w:lang w:val="en-GB"/>
      </w:rPr>
      <w:t xml:space="preserve"> </w:t>
    </w:r>
    <w:r w:rsidRPr="00892D5C">
      <w:rPr>
        <w:vanish/>
      </w:rPr>
      <w:fldChar w:fldCharType="end"/>
    </w:r>
    <w:r w:rsidRPr="009202AE">
      <w:rPr>
        <w:rFonts w:eastAsia="SimSun" w:hint="eastAsia"/>
        <w:szCs w:val="16"/>
        <w:lang w:val="en-GB" w:eastAsia="zh-CN"/>
      </w:rPr>
      <w:tab/>
    </w:r>
    <w:r>
      <w:rPr>
        <w:rStyle w:val="Numrodepage"/>
      </w:rPr>
      <w:fldChar w:fldCharType="begin"/>
    </w:r>
    <w:r w:rsidRPr="009202AE">
      <w:rPr>
        <w:rStyle w:val="Numrodepage"/>
        <w:lang w:val="en-GB"/>
      </w:rPr>
      <w:instrText xml:space="preserve">PAGE  </w:instrText>
    </w:r>
    <w:r>
      <w:rPr>
        <w:rStyle w:val="Numrodepage"/>
      </w:rPr>
      <w:fldChar w:fldCharType="separate"/>
    </w:r>
    <w:r w:rsidR="00E27F65">
      <w:rPr>
        <w:rStyle w:val="Numrodepage"/>
        <w:noProof/>
        <w:lang w:val="en-GB"/>
      </w:rPr>
      <w:t>15</w:t>
    </w:r>
    <w:r>
      <w:rPr>
        <w:rStyle w:val="Numrodepag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566" w:rsidRPr="009202AE" w:rsidRDefault="00B80566" w:rsidP="00DF3233">
    <w:pPr>
      <w:pStyle w:val="Pieddepage"/>
      <w:pBdr>
        <w:top w:val="none" w:sz="0" w:space="0" w:color="auto"/>
      </w:pBdr>
      <w:rPr>
        <w:lang w:val="en-GB"/>
      </w:rPr>
    </w:pPr>
    <w:r>
      <w:rPr>
        <w:lang w:val="en-GB"/>
      </w:rPr>
      <w:fldChar w:fldCharType="begin"/>
    </w:r>
    <w:r w:rsidRPr="009202AE">
      <w:rPr>
        <w:lang w:val="en-GB"/>
      </w:rPr>
      <w:instrText xml:space="preserve"> DOCVARIABLE  Ref   </w:instrText>
    </w:r>
    <w:r>
      <w:rPr>
        <w:lang w:val="en-GB"/>
      </w:rPr>
      <w:fldChar w:fldCharType="separate"/>
    </w:r>
    <w:r w:rsidR="009202AE">
      <w:rPr>
        <w:lang w:val="en-GB"/>
      </w:rPr>
      <w:t>ILC.107/V/1</w:t>
    </w:r>
    <w:r>
      <w:rPr>
        <w:b/>
        <w:bCs/>
        <w:lang w:val="en-US"/>
      </w:rPr>
      <w:fldChar w:fldCharType="end"/>
    </w:r>
    <w:r w:rsidRPr="009202AE">
      <w:rPr>
        <w:lang w:val="en-GB"/>
      </w:rPr>
      <w:t xml:space="preserve"> </w:t>
    </w:r>
    <w:r w:rsidR="006B4131">
      <w:fldChar w:fldCharType="begin"/>
    </w:r>
    <w:r w:rsidR="006B4131" w:rsidRPr="009202AE">
      <w:rPr>
        <w:lang w:val="en-GB"/>
      </w:rPr>
      <w:instrText xml:space="preserve"> FILENAME \p  \* MERGEFORMAT </w:instrText>
    </w:r>
    <w:r w:rsidR="006B4131">
      <w:fldChar w:fldCharType="separate"/>
    </w:r>
    <w:r w:rsidR="009202AE" w:rsidRPr="009202AE">
      <w:rPr>
        <w:noProof/>
        <w:vanish/>
        <w:szCs w:val="16"/>
        <w:lang w:val="en-GB"/>
      </w:rPr>
      <w:t>H</w:t>
    </w:r>
    <w:r w:rsidR="009202AE">
      <w:rPr>
        <w:noProof/>
        <w:lang w:val="en-GB"/>
      </w:rPr>
      <w:t>:\Word\French\CONFREP\ILC107(2018)\V(1)\ILC107-V(1)-P-[WORKQ-170221-1]-Questionnaire-Fr.docx</w:t>
    </w:r>
    <w:r w:rsidR="006B4131">
      <w:rPr>
        <w:noProof/>
        <w:vanish/>
        <w:szCs w:val="16"/>
        <w:lang w:val="es-ES"/>
      </w:rPr>
      <w:fldChar w:fldCharType="end"/>
    </w:r>
    <w:r w:rsidRPr="00892D5C">
      <w:rPr>
        <w:vanish/>
      </w:rPr>
      <w:fldChar w:fldCharType="begin"/>
    </w:r>
    <w:r w:rsidRPr="009202AE">
      <w:rPr>
        <w:vanish/>
        <w:lang w:val="en-GB"/>
      </w:rPr>
      <w:instrText xml:space="preserve"> DOCVARIABLE "DocVersion" \* MERGEFORMAT </w:instrText>
    </w:r>
    <w:r w:rsidRPr="00892D5C">
      <w:rPr>
        <w:vanish/>
      </w:rPr>
      <w:fldChar w:fldCharType="separate"/>
    </w:r>
    <w:r w:rsidR="009202AE" w:rsidRPr="009202AE">
      <w:rPr>
        <w:b/>
        <w:bCs/>
        <w:vanish/>
        <w:lang w:val="en-GB"/>
      </w:rPr>
      <w:t xml:space="preserve"> </w:t>
    </w:r>
    <w:r w:rsidRPr="00892D5C">
      <w:rPr>
        <w:vanish/>
      </w:rPr>
      <w:fldChar w:fldCharType="end"/>
    </w:r>
    <w:r w:rsidRPr="009202AE">
      <w:rPr>
        <w:rFonts w:eastAsia="SimSun" w:hint="eastAsia"/>
        <w:szCs w:val="16"/>
        <w:lang w:val="en-GB" w:eastAsia="zh-CN"/>
      </w:rPr>
      <w:tab/>
    </w:r>
    <w:r>
      <w:rPr>
        <w:rStyle w:val="Numrodepage"/>
      </w:rPr>
      <w:fldChar w:fldCharType="begin"/>
    </w:r>
    <w:r w:rsidRPr="009202AE">
      <w:rPr>
        <w:rStyle w:val="Numrodepage"/>
        <w:lang w:val="en-GB"/>
      </w:rPr>
      <w:instrText xml:space="preserve">PAGE  </w:instrText>
    </w:r>
    <w:r>
      <w:rPr>
        <w:rStyle w:val="Numrodepage"/>
      </w:rPr>
      <w:fldChar w:fldCharType="separate"/>
    </w:r>
    <w:r w:rsidR="00E27F65">
      <w:rPr>
        <w:rStyle w:val="Numrodepage"/>
        <w:noProof/>
        <w:lang w:val="en-GB"/>
      </w:rPr>
      <w:t>1</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566" w:rsidRDefault="00B80566" w:rsidP="002C5FB7">
      <w:pPr>
        <w:ind w:left="851" w:right="6521"/>
      </w:pPr>
      <w:r>
        <w:separator/>
      </w:r>
    </w:p>
  </w:footnote>
  <w:footnote w:type="continuationSeparator" w:id="0">
    <w:p w:rsidR="00B80566" w:rsidRDefault="00B80566" w:rsidP="00824515">
      <w:pPr>
        <w:ind w:left="851" w:right="6521"/>
      </w:pPr>
      <w:r>
        <w:separator/>
      </w:r>
    </w:p>
  </w:footnote>
  <w:footnote w:id="1">
    <w:p w:rsidR="004F65CA" w:rsidRPr="0035471A" w:rsidRDefault="004F65CA" w:rsidP="004F65CA">
      <w:pPr>
        <w:pStyle w:val="Notedebasdepage"/>
        <w:rPr>
          <w:lang w:val="fr-CH"/>
        </w:rPr>
      </w:pPr>
      <w:r>
        <w:rPr>
          <w:rStyle w:val="Appelnotedebasdep"/>
        </w:rPr>
        <w:footnoteRef/>
      </w:r>
      <w:r>
        <w:t> </w:t>
      </w:r>
      <w:r>
        <w:rPr>
          <w:lang w:val="fr-CH"/>
        </w:rPr>
        <w:t xml:space="preserve">BIT, </w:t>
      </w:r>
      <w:r w:rsidRPr="00EC6209">
        <w:rPr>
          <w:i/>
          <w:lang w:val="fr-CH"/>
        </w:rPr>
        <w:t>Rapport final</w:t>
      </w:r>
      <w:r w:rsidRPr="00EC6209">
        <w:rPr>
          <w:lang w:val="fr-CH"/>
        </w:rPr>
        <w:t>,</w:t>
      </w:r>
      <w:r w:rsidRPr="00453DC3">
        <w:rPr>
          <w:lang w:val="fr-CH"/>
        </w:rPr>
        <w:t xml:space="preserve"> Réunion d’experts sur la violence contre les femmes et les ho</w:t>
      </w:r>
      <w:r>
        <w:rPr>
          <w:lang w:val="fr-CH"/>
        </w:rPr>
        <w:t xml:space="preserve">mmes dans le monde du travail (3-6 octobre 2016), </w:t>
      </w:r>
      <w:hyperlink r:id="rId1" w:history="1">
        <w:r w:rsidRPr="0035471A">
          <w:rPr>
            <w:rStyle w:val="Lienhypertexte"/>
            <w:color w:val="0000FF"/>
            <w:u w:val="none"/>
            <w:lang w:val="fr-CH"/>
          </w:rPr>
          <w:t>http://www.ilo.org/gender/Informationresources/Publications/WCMS_546304/lang--fr/index.htm</w:t>
        </w:r>
      </w:hyperlink>
      <w:r>
        <w:rPr>
          <w:rStyle w:val="Lienhypertexte"/>
          <w:u w:val="none"/>
          <w:lang w:val="fr-CH"/>
        </w:rPr>
        <w:t xml:space="preserve">, </w:t>
      </w:r>
      <w:r>
        <w:rPr>
          <w:lang w:val="fr-CH"/>
        </w:rPr>
        <w:t xml:space="preserve">et Rapport soumis pour discussion sur la violence contre les femmes et les hommes dans le monde du travail (3-6 octobre 2016), </w:t>
      </w:r>
      <w:hyperlink r:id="rId2" w:history="1">
        <w:r w:rsidRPr="00BE31BE">
          <w:rPr>
            <w:rStyle w:val="Lienhypertexte"/>
            <w:color w:val="0000FF"/>
            <w:u w:val="none"/>
            <w:lang w:val="fr-CH"/>
          </w:rPr>
          <w:t>http://www.ilo.org/gender/Informationresources/Publications/WCMS_525011/lang--fr/index.htm</w:t>
        </w:r>
      </w:hyperlink>
      <w:r>
        <w:rPr>
          <w:rStyle w:val="Lienhypertexte"/>
          <w:u w:val="none"/>
          <w:lang w:val="fr-CH"/>
        </w:rPr>
        <w:t>.</w:t>
      </w:r>
    </w:p>
  </w:footnote>
  <w:footnote w:id="2">
    <w:p w:rsidR="004F65CA" w:rsidRPr="0035471A" w:rsidRDefault="004F65CA" w:rsidP="004F65CA">
      <w:pPr>
        <w:pStyle w:val="Notedebasdepage"/>
        <w:rPr>
          <w:lang w:val="fr-CH"/>
        </w:rPr>
      </w:pPr>
      <w:r>
        <w:rPr>
          <w:rStyle w:val="Appelnotedebasdep"/>
        </w:rPr>
        <w:footnoteRef/>
      </w:r>
      <w:r>
        <w:t xml:space="preserve"> Documents </w:t>
      </w:r>
      <w:r>
        <w:rPr>
          <w:lang w:val="fr-CH"/>
        </w:rPr>
        <w:t>GB.328/PV, paragr. </w:t>
      </w:r>
      <w:r w:rsidRPr="00453DC3">
        <w:rPr>
          <w:lang w:val="fr-CH"/>
        </w:rPr>
        <w:t>357</w:t>
      </w:r>
      <w:r>
        <w:rPr>
          <w:lang w:val="fr-CH"/>
        </w:rPr>
        <w:t xml:space="preserve"> </w:t>
      </w:r>
      <w:r w:rsidRPr="0035471A">
        <w:rPr>
          <w:i/>
          <w:lang w:val="fr-CH"/>
        </w:rPr>
        <w:t>b)</w:t>
      </w:r>
      <w:r w:rsidRPr="006B4131">
        <w:rPr>
          <w:lang w:val="fr-CH"/>
        </w:rPr>
        <w:t>,</w:t>
      </w:r>
      <w:r w:rsidRPr="00453DC3">
        <w:rPr>
          <w:lang w:val="fr-CH"/>
        </w:rPr>
        <w:t xml:space="preserve"> et GB.328/INS/17/5, Rapport du Directeur </w:t>
      </w:r>
      <w:r>
        <w:rPr>
          <w:lang w:val="fr-CH"/>
        </w:rPr>
        <w:t>géné</w:t>
      </w:r>
      <w:r w:rsidRPr="00453DC3">
        <w:rPr>
          <w:lang w:val="fr-CH"/>
        </w:rPr>
        <w:t>ral, Cinquième rapport supplémentaire:</w:t>
      </w:r>
      <w:r>
        <w:rPr>
          <w:lang w:val="fr-CH"/>
        </w:rPr>
        <w:t xml:space="preserve"> </w:t>
      </w:r>
      <w:r w:rsidRPr="00453DC3">
        <w:rPr>
          <w:lang w:val="fr-CH"/>
        </w:rPr>
        <w:t>Résultat de la Réunion d’experts sur la violence contre les</w:t>
      </w:r>
      <w:r>
        <w:rPr>
          <w:lang w:val="fr-CH"/>
        </w:rPr>
        <w:t xml:space="preserve"> </w:t>
      </w:r>
      <w:r w:rsidRPr="00453DC3">
        <w:rPr>
          <w:lang w:val="fr-CH"/>
        </w:rPr>
        <w:t>femmes et les ho</w:t>
      </w:r>
      <w:r>
        <w:rPr>
          <w:lang w:val="fr-CH"/>
        </w:rPr>
        <w:t>m</w:t>
      </w:r>
      <w:r w:rsidRPr="00453DC3">
        <w:rPr>
          <w:lang w:val="fr-CH"/>
        </w:rPr>
        <w:t>mes dans le monde du travail</w:t>
      </w:r>
      <w:r>
        <w:rPr>
          <w:lang w:val="fr-CH"/>
        </w:rPr>
        <w:t xml:space="preserve">, </w:t>
      </w:r>
      <w:hyperlink r:id="rId3" w:history="1">
        <w:r w:rsidRPr="00BE31BE">
          <w:rPr>
            <w:rStyle w:val="Lienhypertexte"/>
            <w:color w:val="0000FF"/>
            <w:u w:val="none"/>
            <w:lang w:val="fr-CH"/>
          </w:rPr>
          <w:t>http://www.ilo.org/wcmsp5/groups/public/---ed_norm/---relconf/documents/meetingdocument/wcms</w:t>
        </w:r>
        <w:r w:rsidRPr="00BE31BE">
          <w:rPr>
            <w:rStyle w:val="Lienhypertexte"/>
            <w:color w:val="0000FF"/>
            <w:u w:val="none"/>
            <w:lang w:val="fr-CH"/>
          </w:rPr>
          <w:br/>
          <w:t>_533578.pdf</w:t>
        </w:r>
      </w:hyperlink>
      <w:r>
        <w:rPr>
          <w:rStyle w:val="Lienhypertexte"/>
          <w:u w:val="none"/>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566" w:rsidRDefault="00B80566">
    <w:pPr>
      <w:pStyle w:val="En-tte"/>
    </w:pPr>
    <w:r>
      <w:t>titre du rapport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566" w:rsidRPr="007E2AA6" w:rsidRDefault="007E2AA6" w:rsidP="00E44CD3">
    <w:pPr>
      <w:pStyle w:val="En-tte"/>
      <w:jc w:val="right"/>
      <w:rPr>
        <w:lang w:val="fr-CH"/>
      </w:rPr>
    </w:pPr>
    <w:r>
      <w:rPr>
        <w:lang w:val="fr-CH"/>
      </w:rPr>
      <w:t>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332644C"/>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E3CCBD60"/>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1A4ACF80"/>
    <w:lvl w:ilvl="0">
      <w:start w:val="1"/>
      <w:numFmt w:val="decimal"/>
      <w:pStyle w:val="Listenumros3"/>
      <w:lvlText w:val="%1."/>
      <w:lvlJc w:val="left"/>
      <w:pPr>
        <w:tabs>
          <w:tab w:val="num" w:pos="926"/>
        </w:tabs>
        <w:ind w:left="926" w:hanging="360"/>
      </w:pPr>
    </w:lvl>
  </w:abstractNum>
  <w:abstractNum w:abstractNumId="3">
    <w:nsid w:val="FFFFFF7F"/>
    <w:multiLevelType w:val="singleLevel"/>
    <w:tmpl w:val="2F72A7F6"/>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0DC409E"/>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138AFC8C"/>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08342DF8"/>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50C860DA"/>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424A834A"/>
    <w:lvl w:ilvl="0">
      <w:start w:val="1"/>
      <w:numFmt w:val="decimal"/>
      <w:pStyle w:val="Listenumros"/>
      <w:lvlText w:val="%1."/>
      <w:lvlJc w:val="left"/>
      <w:pPr>
        <w:tabs>
          <w:tab w:val="num" w:pos="360"/>
        </w:tabs>
        <w:ind w:left="360" w:hanging="360"/>
      </w:pPr>
    </w:lvl>
  </w:abstractNum>
  <w:abstractNum w:abstractNumId="9">
    <w:nsid w:val="FFFFFF89"/>
    <w:multiLevelType w:val="singleLevel"/>
    <w:tmpl w:val="DD3026AE"/>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40A194A"/>
    <w:multiLevelType w:val="multilevel"/>
    <w:tmpl w:val="9B188DE8"/>
    <w:lvl w:ilvl="0">
      <w:start w:val="1"/>
      <w:numFmt w:val="decimal"/>
      <w:suff w:val="nothing"/>
      <w:lvlText w:val="%1.  "/>
      <w:lvlJc w:val="left"/>
      <w:pPr>
        <w:ind w:left="397" w:hanging="227"/>
      </w:pPr>
      <w:rPr>
        <w:rFonts w:hint="default"/>
        <w:b/>
        <w:i w:val="0"/>
      </w:rPr>
    </w:lvl>
    <w:lvl w:ilvl="1">
      <w:start w:val="1"/>
      <w:numFmt w:val="lowerLetter"/>
      <w:lvlText w:val="%2)"/>
      <w:lvlJc w:val="left"/>
      <w:pPr>
        <w:tabs>
          <w:tab w:val="num" w:pos="890"/>
        </w:tabs>
        <w:ind w:left="890" w:hanging="360"/>
      </w:pPr>
      <w:rPr>
        <w:rFonts w:hint="default"/>
      </w:rPr>
    </w:lvl>
    <w:lvl w:ilvl="2">
      <w:start w:val="1"/>
      <w:numFmt w:val="lowerRoman"/>
      <w:lvlText w:val="%3)"/>
      <w:lvlJc w:val="left"/>
      <w:pPr>
        <w:tabs>
          <w:tab w:val="num" w:pos="1250"/>
        </w:tabs>
        <w:ind w:left="1250" w:hanging="360"/>
      </w:pPr>
      <w:rPr>
        <w:rFonts w:hint="default"/>
      </w:rPr>
    </w:lvl>
    <w:lvl w:ilvl="3">
      <w:start w:val="1"/>
      <w:numFmt w:val="decimal"/>
      <w:lvlText w:val="(%4)"/>
      <w:lvlJc w:val="left"/>
      <w:pPr>
        <w:tabs>
          <w:tab w:val="num" w:pos="1610"/>
        </w:tabs>
        <w:ind w:left="1610" w:hanging="360"/>
      </w:pPr>
      <w:rPr>
        <w:rFonts w:hint="default"/>
      </w:rPr>
    </w:lvl>
    <w:lvl w:ilvl="4">
      <w:start w:val="1"/>
      <w:numFmt w:val="lowerLetter"/>
      <w:lvlText w:val="(%5)"/>
      <w:lvlJc w:val="left"/>
      <w:pPr>
        <w:tabs>
          <w:tab w:val="num" w:pos="1970"/>
        </w:tabs>
        <w:ind w:left="1970" w:hanging="360"/>
      </w:pPr>
      <w:rPr>
        <w:rFonts w:hint="default"/>
      </w:rPr>
    </w:lvl>
    <w:lvl w:ilvl="5">
      <w:start w:val="1"/>
      <w:numFmt w:val="lowerRoman"/>
      <w:lvlText w:val="(%6)"/>
      <w:lvlJc w:val="left"/>
      <w:pPr>
        <w:tabs>
          <w:tab w:val="num" w:pos="2330"/>
        </w:tabs>
        <w:ind w:left="2330" w:hanging="360"/>
      </w:pPr>
      <w:rPr>
        <w:rFonts w:hint="default"/>
      </w:rPr>
    </w:lvl>
    <w:lvl w:ilvl="6">
      <w:start w:val="1"/>
      <w:numFmt w:val="decimal"/>
      <w:lvlText w:val="%7."/>
      <w:lvlJc w:val="left"/>
      <w:pPr>
        <w:tabs>
          <w:tab w:val="num" w:pos="2690"/>
        </w:tabs>
        <w:ind w:left="2690" w:hanging="360"/>
      </w:pPr>
      <w:rPr>
        <w:rFonts w:hint="default"/>
      </w:rPr>
    </w:lvl>
    <w:lvl w:ilvl="7">
      <w:start w:val="1"/>
      <w:numFmt w:val="lowerLetter"/>
      <w:lvlText w:val="%8."/>
      <w:lvlJc w:val="left"/>
      <w:pPr>
        <w:tabs>
          <w:tab w:val="num" w:pos="3050"/>
        </w:tabs>
        <w:ind w:left="3050" w:hanging="360"/>
      </w:pPr>
      <w:rPr>
        <w:rFonts w:hint="default"/>
      </w:rPr>
    </w:lvl>
    <w:lvl w:ilvl="8">
      <w:start w:val="1"/>
      <w:numFmt w:val="lowerRoman"/>
      <w:lvlText w:val="%9."/>
      <w:lvlJc w:val="left"/>
      <w:pPr>
        <w:tabs>
          <w:tab w:val="num" w:pos="3410"/>
        </w:tabs>
        <w:ind w:left="3410" w:hanging="360"/>
      </w:pPr>
      <w:rPr>
        <w:rFonts w:hint="default"/>
      </w:rPr>
    </w:lvl>
  </w:abstractNum>
  <w:abstractNum w:abstractNumId="11">
    <w:nsid w:val="14C50361"/>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B680D75"/>
    <w:multiLevelType w:val="multilevel"/>
    <w:tmpl w:val="0BF28418"/>
    <w:lvl w:ilvl="0">
      <w:start w:val="1"/>
      <w:numFmt w:val="decimal"/>
      <w:lvlText w:val="%1. "/>
      <w:lvlJc w:val="left"/>
      <w:pPr>
        <w:tabs>
          <w:tab w:val="num" w:pos="1931"/>
        </w:tabs>
        <w:ind w:left="851" w:firstLine="0"/>
      </w:pPr>
      <w:rPr>
        <w:rFonts w:hint="default"/>
        <w:sz w:val="25"/>
      </w:rPr>
    </w:lvl>
    <w:lvl w:ilvl="1">
      <w:start w:val="1"/>
      <w:numFmt w:val="upperLetter"/>
      <w:lvlText w:val="%2."/>
      <w:lvlJc w:val="left"/>
      <w:pPr>
        <w:tabs>
          <w:tab w:val="num" w:pos="2101"/>
        </w:tabs>
        <w:ind w:left="1741" w:firstLine="0"/>
      </w:pPr>
      <w:rPr>
        <w:rFonts w:hint="default"/>
      </w:rPr>
    </w:lvl>
    <w:lvl w:ilvl="2">
      <w:start w:val="1"/>
      <w:numFmt w:val="decimal"/>
      <w:lvlText w:val="%3."/>
      <w:lvlJc w:val="left"/>
      <w:pPr>
        <w:tabs>
          <w:tab w:val="num" w:pos="2821"/>
        </w:tabs>
        <w:ind w:left="2461" w:firstLine="0"/>
      </w:pPr>
      <w:rPr>
        <w:rFonts w:hint="default"/>
      </w:rPr>
    </w:lvl>
    <w:lvl w:ilvl="3">
      <w:start w:val="1"/>
      <w:numFmt w:val="lowerLetter"/>
      <w:lvlText w:val="%4)"/>
      <w:lvlJc w:val="left"/>
      <w:pPr>
        <w:tabs>
          <w:tab w:val="num" w:pos="3541"/>
        </w:tabs>
        <w:ind w:left="3181" w:firstLine="0"/>
      </w:pPr>
      <w:rPr>
        <w:rFonts w:hint="default"/>
      </w:rPr>
    </w:lvl>
    <w:lvl w:ilvl="4">
      <w:start w:val="1"/>
      <w:numFmt w:val="decimal"/>
      <w:lvlText w:val="(%5)"/>
      <w:lvlJc w:val="left"/>
      <w:pPr>
        <w:tabs>
          <w:tab w:val="num" w:pos="4261"/>
        </w:tabs>
        <w:ind w:left="3901" w:firstLine="0"/>
      </w:pPr>
      <w:rPr>
        <w:rFonts w:hint="default"/>
      </w:rPr>
    </w:lvl>
    <w:lvl w:ilvl="5">
      <w:start w:val="1"/>
      <w:numFmt w:val="lowerLetter"/>
      <w:lvlText w:val="(%6)"/>
      <w:lvlJc w:val="left"/>
      <w:pPr>
        <w:tabs>
          <w:tab w:val="num" w:pos="4981"/>
        </w:tabs>
        <w:ind w:left="4621" w:firstLine="0"/>
      </w:pPr>
      <w:rPr>
        <w:rFonts w:hint="default"/>
      </w:rPr>
    </w:lvl>
    <w:lvl w:ilvl="6">
      <w:start w:val="1"/>
      <w:numFmt w:val="lowerRoman"/>
      <w:lvlText w:val="(%7)"/>
      <w:lvlJc w:val="left"/>
      <w:pPr>
        <w:tabs>
          <w:tab w:val="num" w:pos="5701"/>
        </w:tabs>
        <w:ind w:left="5341" w:firstLine="0"/>
      </w:pPr>
      <w:rPr>
        <w:rFonts w:hint="default"/>
      </w:rPr>
    </w:lvl>
    <w:lvl w:ilvl="7">
      <w:start w:val="1"/>
      <w:numFmt w:val="lowerLetter"/>
      <w:lvlText w:val="(%8)"/>
      <w:lvlJc w:val="left"/>
      <w:pPr>
        <w:tabs>
          <w:tab w:val="num" w:pos="6421"/>
        </w:tabs>
        <w:ind w:left="6061" w:firstLine="0"/>
      </w:pPr>
      <w:rPr>
        <w:rFonts w:hint="default"/>
      </w:rPr>
    </w:lvl>
    <w:lvl w:ilvl="8">
      <w:start w:val="1"/>
      <w:numFmt w:val="lowerRoman"/>
      <w:lvlText w:val="(%9)"/>
      <w:lvlJc w:val="left"/>
      <w:pPr>
        <w:tabs>
          <w:tab w:val="num" w:pos="7141"/>
        </w:tabs>
        <w:ind w:left="6781" w:firstLine="0"/>
      </w:pPr>
      <w:rPr>
        <w:rFonts w:hint="default"/>
      </w:rPr>
    </w:lvl>
  </w:abstractNum>
  <w:abstractNum w:abstractNumId="13">
    <w:nsid w:val="25F25D96"/>
    <w:multiLevelType w:val="hybridMultilevel"/>
    <w:tmpl w:val="40EE61DE"/>
    <w:lvl w:ilvl="0" w:tplc="8D3EFFE6">
      <w:start w:val="1"/>
      <w:numFmt w:val="decimal"/>
      <w:lvlRestart w:val="0"/>
      <w:pStyle w:val="ParaNum"/>
      <w:lvlText w:val="%1. "/>
      <w:lvlJc w:val="left"/>
      <w:pPr>
        <w:tabs>
          <w:tab w:val="num" w:pos="1571"/>
        </w:tabs>
        <w:ind w:left="851"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484540"/>
    <w:multiLevelType w:val="multilevel"/>
    <w:tmpl w:val="040C0023"/>
    <w:styleLink w:val="ArticleSection"/>
    <w:lvl w:ilvl="0">
      <w:start w:val="1"/>
      <w:numFmt w:val="upperRoman"/>
      <w:pStyle w:val="Titre1"/>
      <w:lvlText w:val="Article %1."/>
      <w:lvlJc w:val="left"/>
      <w:pPr>
        <w:ind w:left="0" w:firstLine="0"/>
      </w:pPr>
    </w:lvl>
    <w:lvl w:ilvl="1">
      <w:start w:val="1"/>
      <w:numFmt w:val="decimalZero"/>
      <w:pStyle w:val="Titre2"/>
      <w:isLgl/>
      <w:lvlText w:val="Section %1.%2"/>
      <w:lvlJc w:val="left"/>
      <w:pPr>
        <w:ind w:left="0" w:firstLine="0"/>
      </w:pPr>
    </w:lvl>
    <w:lvl w:ilvl="2">
      <w:start w:val="1"/>
      <w:numFmt w:val="lowerLetter"/>
      <w:pStyle w:val="Titre3"/>
      <w:lvlText w:val="(%3)"/>
      <w:lvlJc w:val="left"/>
      <w:pPr>
        <w:ind w:left="720" w:hanging="432"/>
      </w:pPr>
    </w:lvl>
    <w:lvl w:ilvl="3">
      <w:start w:val="1"/>
      <w:numFmt w:val="lowerRoman"/>
      <w:pStyle w:val="Titre4"/>
      <w:lvlText w:val="(%4)"/>
      <w:lvlJc w:val="right"/>
      <w:pPr>
        <w:ind w:left="864" w:hanging="144"/>
      </w:pPr>
    </w:lvl>
    <w:lvl w:ilvl="4">
      <w:start w:val="1"/>
      <w:numFmt w:val="decimal"/>
      <w:pStyle w:val="Titre5"/>
      <w:lvlText w:val="%5)"/>
      <w:lvlJc w:val="left"/>
      <w:pPr>
        <w:ind w:left="1008" w:hanging="432"/>
      </w:pPr>
    </w:lvl>
    <w:lvl w:ilvl="5">
      <w:start w:val="1"/>
      <w:numFmt w:val="lowerLetter"/>
      <w:pStyle w:val="Titre6"/>
      <w:lvlText w:val="%6)"/>
      <w:lvlJc w:val="left"/>
      <w:pPr>
        <w:ind w:left="1152" w:hanging="432"/>
      </w:pPr>
    </w:lvl>
    <w:lvl w:ilvl="6">
      <w:start w:val="1"/>
      <w:numFmt w:val="lowerRoman"/>
      <w:pStyle w:val="Titre7"/>
      <w:lvlText w:val="%7)"/>
      <w:lvlJc w:val="right"/>
      <w:pPr>
        <w:ind w:left="1296" w:hanging="288"/>
      </w:pPr>
    </w:lvl>
    <w:lvl w:ilvl="7">
      <w:start w:val="1"/>
      <w:numFmt w:val="lowerLetter"/>
      <w:pStyle w:val="Titre8"/>
      <w:lvlText w:val="%8."/>
      <w:lvlJc w:val="left"/>
      <w:pPr>
        <w:ind w:left="1440" w:hanging="432"/>
      </w:pPr>
    </w:lvl>
    <w:lvl w:ilvl="8">
      <w:start w:val="1"/>
      <w:numFmt w:val="lowerRoman"/>
      <w:pStyle w:val="Titre9"/>
      <w:lvlText w:val="%9."/>
      <w:lvlJc w:val="right"/>
      <w:pPr>
        <w:ind w:left="1584" w:hanging="144"/>
      </w:pPr>
    </w:lvl>
  </w:abstractNum>
  <w:abstractNum w:abstractNumId="15">
    <w:nsid w:val="53D308EF"/>
    <w:multiLevelType w:val="hybridMultilevel"/>
    <w:tmpl w:val="E7F07992"/>
    <w:lvl w:ilvl="0" w:tplc="5B98355A">
      <w:start w:val="1"/>
      <w:numFmt w:val="bullet"/>
      <w:lvlText w:val=""/>
      <w:lvlJc w:val="left"/>
      <w:pPr>
        <w:tabs>
          <w:tab w:val="num" w:pos="1571"/>
        </w:tabs>
        <w:ind w:left="1571" w:hanging="360"/>
      </w:pPr>
      <w:rPr>
        <w:rFonts w:ascii="Symbol" w:hAnsi="Symbol" w:hint="default"/>
        <w:color w:val="auto"/>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6">
    <w:nsid w:val="626B75C2"/>
    <w:multiLevelType w:val="multilevel"/>
    <w:tmpl w:val="9C38B6D8"/>
    <w:lvl w:ilvl="0">
      <w:start w:val="1"/>
      <w:numFmt w:val="decimal"/>
      <w:lvlRestart w:val="0"/>
      <w:suff w:val="nothing"/>
      <w:lvlText w:val="%1.  "/>
      <w:lvlJc w:val="left"/>
      <w:pPr>
        <w:ind w:left="851" w:firstLine="0"/>
      </w:pPr>
      <w:rPr>
        <w:rFonts w:hint="default"/>
        <w:b/>
        <w:i w:val="0"/>
      </w:rPr>
    </w:lvl>
    <w:lvl w:ilvl="1">
      <w:start w:val="1"/>
      <w:numFmt w:val="decimal"/>
      <w:lvlText w:val="%1.%2."/>
      <w:lvlJc w:val="left"/>
      <w:pPr>
        <w:tabs>
          <w:tab w:val="num" w:pos="1189"/>
        </w:tabs>
        <w:ind w:left="1189" w:hanging="432"/>
      </w:pPr>
      <w:rPr>
        <w:rFonts w:hint="default"/>
      </w:rPr>
    </w:lvl>
    <w:lvl w:ilvl="2">
      <w:start w:val="1"/>
      <w:numFmt w:val="decimal"/>
      <w:lvlText w:val="%1.%2.%3."/>
      <w:lvlJc w:val="left"/>
      <w:pPr>
        <w:tabs>
          <w:tab w:val="num" w:pos="1837"/>
        </w:tabs>
        <w:ind w:left="1621" w:hanging="504"/>
      </w:pPr>
      <w:rPr>
        <w:rFonts w:hint="default"/>
      </w:rPr>
    </w:lvl>
    <w:lvl w:ilvl="3">
      <w:start w:val="1"/>
      <w:numFmt w:val="decimal"/>
      <w:lvlText w:val="%1.%2.%3.%4."/>
      <w:lvlJc w:val="left"/>
      <w:pPr>
        <w:tabs>
          <w:tab w:val="num" w:pos="2557"/>
        </w:tabs>
        <w:ind w:left="2125" w:hanging="648"/>
      </w:pPr>
      <w:rPr>
        <w:rFonts w:hint="default"/>
      </w:rPr>
    </w:lvl>
    <w:lvl w:ilvl="4">
      <w:start w:val="1"/>
      <w:numFmt w:val="decimal"/>
      <w:lvlText w:val="%1.%2.%3.%4.%5."/>
      <w:lvlJc w:val="left"/>
      <w:pPr>
        <w:tabs>
          <w:tab w:val="num" w:pos="3277"/>
        </w:tabs>
        <w:ind w:left="2629" w:hanging="792"/>
      </w:pPr>
      <w:rPr>
        <w:rFonts w:hint="default"/>
      </w:rPr>
    </w:lvl>
    <w:lvl w:ilvl="5">
      <w:start w:val="1"/>
      <w:numFmt w:val="decimal"/>
      <w:lvlText w:val="%1.%2.%3.%4.%5.%6."/>
      <w:lvlJc w:val="left"/>
      <w:pPr>
        <w:tabs>
          <w:tab w:val="num" w:pos="3637"/>
        </w:tabs>
        <w:ind w:left="3133" w:hanging="936"/>
      </w:pPr>
      <w:rPr>
        <w:rFonts w:hint="default"/>
      </w:rPr>
    </w:lvl>
    <w:lvl w:ilvl="6">
      <w:start w:val="1"/>
      <w:numFmt w:val="decimal"/>
      <w:lvlText w:val="%1.%2.%3.%4.%5.%6.%7."/>
      <w:lvlJc w:val="left"/>
      <w:pPr>
        <w:tabs>
          <w:tab w:val="num" w:pos="4357"/>
        </w:tabs>
        <w:ind w:left="3637" w:hanging="1080"/>
      </w:pPr>
      <w:rPr>
        <w:rFonts w:hint="default"/>
      </w:rPr>
    </w:lvl>
    <w:lvl w:ilvl="7">
      <w:start w:val="1"/>
      <w:numFmt w:val="decimal"/>
      <w:lvlText w:val="%1.%2.%3.%4.%5.%6.%7.%8."/>
      <w:lvlJc w:val="left"/>
      <w:pPr>
        <w:tabs>
          <w:tab w:val="num" w:pos="5077"/>
        </w:tabs>
        <w:ind w:left="4141" w:hanging="1224"/>
      </w:pPr>
      <w:rPr>
        <w:rFonts w:hint="default"/>
      </w:rPr>
    </w:lvl>
    <w:lvl w:ilvl="8">
      <w:start w:val="1"/>
      <w:numFmt w:val="decimal"/>
      <w:lvlText w:val="%1.%2.%3.%4.%5.%6.%7.%8.%9."/>
      <w:lvlJc w:val="left"/>
      <w:pPr>
        <w:tabs>
          <w:tab w:val="num" w:pos="5437"/>
        </w:tabs>
        <w:ind w:left="4717" w:hanging="1440"/>
      </w:pPr>
      <w:rPr>
        <w:rFonts w:hint="default"/>
      </w:rPr>
    </w:lvl>
  </w:abstractNum>
  <w:abstractNum w:abstractNumId="17">
    <w:nsid w:val="640902C6"/>
    <w:multiLevelType w:val="hybridMultilevel"/>
    <w:tmpl w:val="4FEC897C"/>
    <w:lvl w:ilvl="0" w:tplc="50F2CAF0">
      <w:start w:val="1"/>
      <w:numFmt w:val="bullet"/>
      <w:lvlText w:val=""/>
      <w:lvlJc w:val="left"/>
      <w:pPr>
        <w:tabs>
          <w:tab w:val="num" w:pos="1571"/>
        </w:tabs>
        <w:ind w:left="1571" w:hanging="360"/>
      </w:pPr>
      <w:rPr>
        <w:rFonts w:ascii="Symbol" w:hAnsi="Symbol" w:hint="default"/>
      </w:rPr>
    </w:lvl>
    <w:lvl w:ilvl="1" w:tplc="FEA0FF4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F60518"/>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5873F8F"/>
    <w:multiLevelType w:val="hybridMultilevel"/>
    <w:tmpl w:val="9D3C9826"/>
    <w:lvl w:ilvl="0" w:tplc="1B9CB060">
      <w:start w:val="1"/>
      <w:numFmt w:val="bullet"/>
      <w:lvlRestart w:val="0"/>
      <w:pStyle w:val="CeacrList"/>
      <w:lvlText w:val="–"/>
      <w:lvlJc w:val="left"/>
      <w:pPr>
        <w:tabs>
          <w:tab w:val="num" w:pos="454"/>
        </w:tabs>
        <w:ind w:left="45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9F44542"/>
    <w:multiLevelType w:val="hybridMultilevel"/>
    <w:tmpl w:val="4FEC897C"/>
    <w:lvl w:ilvl="0" w:tplc="50F2CAF0">
      <w:start w:val="1"/>
      <w:numFmt w:val="bullet"/>
      <w:lvlText w:val=""/>
      <w:lvlJc w:val="left"/>
      <w:pPr>
        <w:tabs>
          <w:tab w:val="num" w:pos="1571"/>
        </w:tabs>
        <w:ind w:left="1571"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6"/>
  </w:num>
  <w:num w:numId="14">
    <w:abstractNumId w:val="10"/>
  </w:num>
  <w:num w:numId="15">
    <w:abstractNumId w:val="10"/>
  </w:num>
  <w:num w:numId="16">
    <w:abstractNumId w:val="10"/>
  </w:num>
  <w:num w:numId="17">
    <w:abstractNumId w:val="12"/>
  </w:num>
  <w:num w:numId="18">
    <w:abstractNumId w:val="15"/>
  </w:num>
  <w:num w:numId="19">
    <w:abstractNumId w:val="20"/>
  </w:num>
  <w:num w:numId="20">
    <w:abstractNumId w:val="17"/>
  </w:num>
  <w:num w:numId="21">
    <w:abstractNumId w:val="12"/>
  </w:num>
  <w:num w:numId="22">
    <w:abstractNumId w:val="12"/>
  </w:num>
  <w:num w:numId="23">
    <w:abstractNumId w:val="13"/>
  </w:num>
  <w:num w:numId="24">
    <w:abstractNumId w:val="19"/>
  </w:num>
  <w:num w:numId="25">
    <w:abstractNumId w:val="18"/>
  </w:num>
  <w:num w:numId="26">
    <w:abstractNumId w:val="1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CPmEZk4EIhjdUYbxoqSep9+6RXTa7sf6DSn9E/2bFprNNPjNjsSMNO5EAZZR4ZLc3d650R3oJOPYRRYVl7TdQ==" w:salt="d20Yu9L3Pyi38QyTAXaZ/A=="/>
  <w:defaultTabStop w:val="720"/>
  <w:consecutiveHyphenLimit w:val="1"/>
  <w:hyphenationZone w:val="357"/>
  <w:doNotHyphenateCaps/>
  <w:evenAndOddHeaders/>
  <w:drawingGridHorizontalSpacing w:val="115"/>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apter" w:val="Chapitre"/>
    <w:docVar w:name="Contents" w:val="Table des matières"/>
    <w:docVar w:name="DocVersion" w:val=" "/>
    <w:docVar w:name="introduction" w:val="Introduction"/>
    <w:docVar w:name="page" w:val="Page"/>
    <w:docVar w:name="ref" w:val="ILC.107/V/1"/>
    <w:docVar w:name="TypeDoc" w:val="ReportWhite"/>
    <w:docVar w:name="TypeGR" w:val="ReportWhite"/>
  </w:docVars>
  <w:rsids>
    <w:rsidRoot w:val="008B09FB"/>
    <w:rsid w:val="00014955"/>
    <w:rsid w:val="000172F3"/>
    <w:rsid w:val="000174F0"/>
    <w:rsid w:val="000229D4"/>
    <w:rsid w:val="00023DB7"/>
    <w:rsid w:val="000334B1"/>
    <w:rsid w:val="00034FBD"/>
    <w:rsid w:val="00040DAA"/>
    <w:rsid w:val="00042CF9"/>
    <w:rsid w:val="000434BA"/>
    <w:rsid w:val="0004488E"/>
    <w:rsid w:val="00047F1F"/>
    <w:rsid w:val="00053C1B"/>
    <w:rsid w:val="000576B6"/>
    <w:rsid w:val="00065019"/>
    <w:rsid w:val="000659C8"/>
    <w:rsid w:val="00066C8E"/>
    <w:rsid w:val="00066E80"/>
    <w:rsid w:val="00076E12"/>
    <w:rsid w:val="00077B6C"/>
    <w:rsid w:val="00092A55"/>
    <w:rsid w:val="00096519"/>
    <w:rsid w:val="000A0E7E"/>
    <w:rsid w:val="000A48E5"/>
    <w:rsid w:val="000A61C0"/>
    <w:rsid w:val="000B1B38"/>
    <w:rsid w:val="000B1B84"/>
    <w:rsid w:val="000B5878"/>
    <w:rsid w:val="000B732A"/>
    <w:rsid w:val="000B7BC3"/>
    <w:rsid w:val="000C56AC"/>
    <w:rsid w:val="000D10DF"/>
    <w:rsid w:val="000D4173"/>
    <w:rsid w:val="000E0D37"/>
    <w:rsid w:val="000F16C0"/>
    <w:rsid w:val="000F2367"/>
    <w:rsid w:val="000F7F04"/>
    <w:rsid w:val="0010118C"/>
    <w:rsid w:val="001030AD"/>
    <w:rsid w:val="001133FD"/>
    <w:rsid w:val="00113F89"/>
    <w:rsid w:val="00117D64"/>
    <w:rsid w:val="00117DC4"/>
    <w:rsid w:val="00120EA4"/>
    <w:rsid w:val="0012378E"/>
    <w:rsid w:val="001304C6"/>
    <w:rsid w:val="0014243A"/>
    <w:rsid w:val="001457A0"/>
    <w:rsid w:val="00155CDB"/>
    <w:rsid w:val="00163467"/>
    <w:rsid w:val="00163E55"/>
    <w:rsid w:val="00166CAF"/>
    <w:rsid w:val="00174623"/>
    <w:rsid w:val="00176FB9"/>
    <w:rsid w:val="00192FAD"/>
    <w:rsid w:val="0019418C"/>
    <w:rsid w:val="00196EB2"/>
    <w:rsid w:val="001A3074"/>
    <w:rsid w:val="001A4B3A"/>
    <w:rsid w:val="001B2904"/>
    <w:rsid w:val="001C17DD"/>
    <w:rsid w:val="001C71EC"/>
    <w:rsid w:val="001D7A14"/>
    <w:rsid w:val="001E69DB"/>
    <w:rsid w:val="001E74BD"/>
    <w:rsid w:val="001E7F3F"/>
    <w:rsid w:val="001F70CC"/>
    <w:rsid w:val="0020217F"/>
    <w:rsid w:val="00202324"/>
    <w:rsid w:val="00202527"/>
    <w:rsid w:val="00204293"/>
    <w:rsid w:val="002059BF"/>
    <w:rsid w:val="00217DEC"/>
    <w:rsid w:val="0022127B"/>
    <w:rsid w:val="00221EC6"/>
    <w:rsid w:val="00225216"/>
    <w:rsid w:val="0022524C"/>
    <w:rsid w:val="00226DDC"/>
    <w:rsid w:val="00230B72"/>
    <w:rsid w:val="00246388"/>
    <w:rsid w:val="00247292"/>
    <w:rsid w:val="0025103E"/>
    <w:rsid w:val="0025473B"/>
    <w:rsid w:val="00260AE7"/>
    <w:rsid w:val="00262B38"/>
    <w:rsid w:val="00267F4B"/>
    <w:rsid w:val="00273F88"/>
    <w:rsid w:val="00275EB4"/>
    <w:rsid w:val="002775FA"/>
    <w:rsid w:val="0028427D"/>
    <w:rsid w:val="00285854"/>
    <w:rsid w:val="002945A9"/>
    <w:rsid w:val="00295042"/>
    <w:rsid w:val="00295700"/>
    <w:rsid w:val="00297559"/>
    <w:rsid w:val="002A175D"/>
    <w:rsid w:val="002A2D8D"/>
    <w:rsid w:val="002B7B54"/>
    <w:rsid w:val="002C013F"/>
    <w:rsid w:val="002C09D5"/>
    <w:rsid w:val="002C139A"/>
    <w:rsid w:val="002C237C"/>
    <w:rsid w:val="002C36AE"/>
    <w:rsid w:val="002C5BD6"/>
    <w:rsid w:val="002C5FB7"/>
    <w:rsid w:val="002D2B32"/>
    <w:rsid w:val="002D577C"/>
    <w:rsid w:val="002D5F73"/>
    <w:rsid w:val="002E10F3"/>
    <w:rsid w:val="002E4316"/>
    <w:rsid w:val="002E48E1"/>
    <w:rsid w:val="002F0740"/>
    <w:rsid w:val="002F420A"/>
    <w:rsid w:val="00320D5B"/>
    <w:rsid w:val="00330D91"/>
    <w:rsid w:val="0033120D"/>
    <w:rsid w:val="00336574"/>
    <w:rsid w:val="00336BBA"/>
    <w:rsid w:val="00345B76"/>
    <w:rsid w:val="00346590"/>
    <w:rsid w:val="00346F9C"/>
    <w:rsid w:val="003516F7"/>
    <w:rsid w:val="00353448"/>
    <w:rsid w:val="0035471A"/>
    <w:rsid w:val="003549BB"/>
    <w:rsid w:val="003561E3"/>
    <w:rsid w:val="003619D2"/>
    <w:rsid w:val="0036315A"/>
    <w:rsid w:val="0036395A"/>
    <w:rsid w:val="00363994"/>
    <w:rsid w:val="00367DF3"/>
    <w:rsid w:val="00384F10"/>
    <w:rsid w:val="003864D1"/>
    <w:rsid w:val="00391B06"/>
    <w:rsid w:val="003A0C4E"/>
    <w:rsid w:val="003A4B58"/>
    <w:rsid w:val="003A6596"/>
    <w:rsid w:val="003B789D"/>
    <w:rsid w:val="003C3649"/>
    <w:rsid w:val="003C4485"/>
    <w:rsid w:val="003C7C18"/>
    <w:rsid w:val="003D0654"/>
    <w:rsid w:val="003D270A"/>
    <w:rsid w:val="003D3868"/>
    <w:rsid w:val="003D7C05"/>
    <w:rsid w:val="003E0BF7"/>
    <w:rsid w:val="003E4E8B"/>
    <w:rsid w:val="003F0FF7"/>
    <w:rsid w:val="003F2A30"/>
    <w:rsid w:val="0040722A"/>
    <w:rsid w:val="00412BA6"/>
    <w:rsid w:val="00413FD5"/>
    <w:rsid w:val="00420306"/>
    <w:rsid w:val="0042235A"/>
    <w:rsid w:val="00423CF4"/>
    <w:rsid w:val="00424AC4"/>
    <w:rsid w:val="0042566C"/>
    <w:rsid w:val="00430508"/>
    <w:rsid w:val="00435242"/>
    <w:rsid w:val="0043775A"/>
    <w:rsid w:val="004432D8"/>
    <w:rsid w:val="00443CAD"/>
    <w:rsid w:val="00445D5B"/>
    <w:rsid w:val="0045061F"/>
    <w:rsid w:val="004534BA"/>
    <w:rsid w:val="004557E4"/>
    <w:rsid w:val="004573AF"/>
    <w:rsid w:val="00466F28"/>
    <w:rsid w:val="00467518"/>
    <w:rsid w:val="0046782B"/>
    <w:rsid w:val="00473C02"/>
    <w:rsid w:val="004A10D8"/>
    <w:rsid w:val="004A7E82"/>
    <w:rsid w:val="004B7130"/>
    <w:rsid w:val="004C03FC"/>
    <w:rsid w:val="004C40A7"/>
    <w:rsid w:val="004D1612"/>
    <w:rsid w:val="004D32BD"/>
    <w:rsid w:val="004D76EB"/>
    <w:rsid w:val="004E205A"/>
    <w:rsid w:val="004E234C"/>
    <w:rsid w:val="004E2B76"/>
    <w:rsid w:val="004E4002"/>
    <w:rsid w:val="004E69F5"/>
    <w:rsid w:val="004F04B8"/>
    <w:rsid w:val="004F3C6C"/>
    <w:rsid w:val="004F44C4"/>
    <w:rsid w:val="004F65CA"/>
    <w:rsid w:val="004F6FF1"/>
    <w:rsid w:val="00507C67"/>
    <w:rsid w:val="005112A6"/>
    <w:rsid w:val="00521554"/>
    <w:rsid w:val="0053055D"/>
    <w:rsid w:val="005407AB"/>
    <w:rsid w:val="00542586"/>
    <w:rsid w:val="00550480"/>
    <w:rsid w:val="00553A56"/>
    <w:rsid w:val="005546CA"/>
    <w:rsid w:val="00557288"/>
    <w:rsid w:val="005662F3"/>
    <w:rsid w:val="005723FF"/>
    <w:rsid w:val="00572A57"/>
    <w:rsid w:val="00577AB4"/>
    <w:rsid w:val="005828A8"/>
    <w:rsid w:val="00584A7E"/>
    <w:rsid w:val="00591D5C"/>
    <w:rsid w:val="00592AEB"/>
    <w:rsid w:val="00592BBF"/>
    <w:rsid w:val="00593FBC"/>
    <w:rsid w:val="005A0F9F"/>
    <w:rsid w:val="005A218A"/>
    <w:rsid w:val="005A24DD"/>
    <w:rsid w:val="005A6E5B"/>
    <w:rsid w:val="005B3129"/>
    <w:rsid w:val="005B314F"/>
    <w:rsid w:val="005C64C1"/>
    <w:rsid w:val="005D5915"/>
    <w:rsid w:val="005D7CE4"/>
    <w:rsid w:val="005E466E"/>
    <w:rsid w:val="005E71C8"/>
    <w:rsid w:val="005E78F7"/>
    <w:rsid w:val="005F2BBF"/>
    <w:rsid w:val="00605699"/>
    <w:rsid w:val="006124EE"/>
    <w:rsid w:val="00616234"/>
    <w:rsid w:val="00620395"/>
    <w:rsid w:val="00623068"/>
    <w:rsid w:val="006259DB"/>
    <w:rsid w:val="006272BD"/>
    <w:rsid w:val="006361BC"/>
    <w:rsid w:val="006459E4"/>
    <w:rsid w:val="006507DB"/>
    <w:rsid w:val="0065746A"/>
    <w:rsid w:val="00660E2D"/>
    <w:rsid w:val="00661B85"/>
    <w:rsid w:val="00662E14"/>
    <w:rsid w:val="00663814"/>
    <w:rsid w:val="00665D0D"/>
    <w:rsid w:val="00671D8F"/>
    <w:rsid w:val="00673654"/>
    <w:rsid w:val="00673F2F"/>
    <w:rsid w:val="00674D0F"/>
    <w:rsid w:val="0067755E"/>
    <w:rsid w:val="006858DA"/>
    <w:rsid w:val="00691B32"/>
    <w:rsid w:val="00691E56"/>
    <w:rsid w:val="0069238F"/>
    <w:rsid w:val="00693EC6"/>
    <w:rsid w:val="00697B7E"/>
    <w:rsid w:val="006A329D"/>
    <w:rsid w:val="006A4B5D"/>
    <w:rsid w:val="006A70AD"/>
    <w:rsid w:val="006B4131"/>
    <w:rsid w:val="006B5470"/>
    <w:rsid w:val="006B6DBC"/>
    <w:rsid w:val="006C78CF"/>
    <w:rsid w:val="006D2838"/>
    <w:rsid w:val="006D2FDA"/>
    <w:rsid w:val="006E049D"/>
    <w:rsid w:val="006E215C"/>
    <w:rsid w:val="006E2DB0"/>
    <w:rsid w:val="006E5856"/>
    <w:rsid w:val="006F0960"/>
    <w:rsid w:val="006F20BB"/>
    <w:rsid w:val="006F3D5D"/>
    <w:rsid w:val="00700115"/>
    <w:rsid w:val="00702232"/>
    <w:rsid w:val="00703EA8"/>
    <w:rsid w:val="0070497A"/>
    <w:rsid w:val="007059B7"/>
    <w:rsid w:val="00711702"/>
    <w:rsid w:val="007126AA"/>
    <w:rsid w:val="00713469"/>
    <w:rsid w:val="00714AC4"/>
    <w:rsid w:val="00717D57"/>
    <w:rsid w:val="007213DB"/>
    <w:rsid w:val="00723A4B"/>
    <w:rsid w:val="007245C0"/>
    <w:rsid w:val="0072687D"/>
    <w:rsid w:val="00726FB1"/>
    <w:rsid w:val="007334F1"/>
    <w:rsid w:val="00740769"/>
    <w:rsid w:val="007628BD"/>
    <w:rsid w:val="0076460B"/>
    <w:rsid w:val="00764E8A"/>
    <w:rsid w:val="0077011B"/>
    <w:rsid w:val="00770D19"/>
    <w:rsid w:val="00777DD1"/>
    <w:rsid w:val="007835D8"/>
    <w:rsid w:val="00783887"/>
    <w:rsid w:val="00784FE9"/>
    <w:rsid w:val="00786965"/>
    <w:rsid w:val="00787DE6"/>
    <w:rsid w:val="00795074"/>
    <w:rsid w:val="007A0769"/>
    <w:rsid w:val="007A3A1B"/>
    <w:rsid w:val="007A6EE2"/>
    <w:rsid w:val="007B0C75"/>
    <w:rsid w:val="007B32B0"/>
    <w:rsid w:val="007B4A8C"/>
    <w:rsid w:val="007C0AF9"/>
    <w:rsid w:val="007C7013"/>
    <w:rsid w:val="007D6C29"/>
    <w:rsid w:val="007E229E"/>
    <w:rsid w:val="007E2AA6"/>
    <w:rsid w:val="007E3C82"/>
    <w:rsid w:val="007F2B38"/>
    <w:rsid w:val="00804B75"/>
    <w:rsid w:val="00811223"/>
    <w:rsid w:val="00814182"/>
    <w:rsid w:val="00823CE0"/>
    <w:rsid w:val="00824515"/>
    <w:rsid w:val="008245E5"/>
    <w:rsid w:val="008266BB"/>
    <w:rsid w:val="00834993"/>
    <w:rsid w:val="00850943"/>
    <w:rsid w:val="00853738"/>
    <w:rsid w:val="00854478"/>
    <w:rsid w:val="008624C3"/>
    <w:rsid w:val="008631E7"/>
    <w:rsid w:val="00866ABB"/>
    <w:rsid w:val="00882A29"/>
    <w:rsid w:val="00884E0C"/>
    <w:rsid w:val="0089162E"/>
    <w:rsid w:val="00892D5C"/>
    <w:rsid w:val="008A2870"/>
    <w:rsid w:val="008A3D97"/>
    <w:rsid w:val="008A7B42"/>
    <w:rsid w:val="008B09FB"/>
    <w:rsid w:val="008B2196"/>
    <w:rsid w:val="008B6F31"/>
    <w:rsid w:val="008B7209"/>
    <w:rsid w:val="008C3F3B"/>
    <w:rsid w:val="008D6E11"/>
    <w:rsid w:val="008D7E0E"/>
    <w:rsid w:val="00900491"/>
    <w:rsid w:val="0090241B"/>
    <w:rsid w:val="00913647"/>
    <w:rsid w:val="00917AA9"/>
    <w:rsid w:val="009202AE"/>
    <w:rsid w:val="00920591"/>
    <w:rsid w:val="00924520"/>
    <w:rsid w:val="009358A1"/>
    <w:rsid w:val="00936E1E"/>
    <w:rsid w:val="00942CE7"/>
    <w:rsid w:val="0095123B"/>
    <w:rsid w:val="00960197"/>
    <w:rsid w:val="009606C4"/>
    <w:rsid w:val="00972C1A"/>
    <w:rsid w:val="009769E2"/>
    <w:rsid w:val="00976B5E"/>
    <w:rsid w:val="00977A8D"/>
    <w:rsid w:val="00980698"/>
    <w:rsid w:val="009822F2"/>
    <w:rsid w:val="00986A4B"/>
    <w:rsid w:val="00994186"/>
    <w:rsid w:val="0099538F"/>
    <w:rsid w:val="009A4FEE"/>
    <w:rsid w:val="009B0AEF"/>
    <w:rsid w:val="009B558F"/>
    <w:rsid w:val="009C2059"/>
    <w:rsid w:val="009C387B"/>
    <w:rsid w:val="009D30F5"/>
    <w:rsid w:val="009E18B2"/>
    <w:rsid w:val="009E3DD8"/>
    <w:rsid w:val="009F08D5"/>
    <w:rsid w:val="009F3724"/>
    <w:rsid w:val="009F70E7"/>
    <w:rsid w:val="00A0233B"/>
    <w:rsid w:val="00A02B19"/>
    <w:rsid w:val="00A07F72"/>
    <w:rsid w:val="00A1085F"/>
    <w:rsid w:val="00A1722C"/>
    <w:rsid w:val="00A17577"/>
    <w:rsid w:val="00A40D85"/>
    <w:rsid w:val="00A42C5F"/>
    <w:rsid w:val="00A43C4B"/>
    <w:rsid w:val="00A56E3A"/>
    <w:rsid w:val="00A64F13"/>
    <w:rsid w:val="00A65E0C"/>
    <w:rsid w:val="00A70428"/>
    <w:rsid w:val="00A71D4B"/>
    <w:rsid w:val="00A760AD"/>
    <w:rsid w:val="00A842ED"/>
    <w:rsid w:val="00A874BE"/>
    <w:rsid w:val="00A908B4"/>
    <w:rsid w:val="00A91511"/>
    <w:rsid w:val="00A93115"/>
    <w:rsid w:val="00A9736A"/>
    <w:rsid w:val="00AA6A47"/>
    <w:rsid w:val="00AB2307"/>
    <w:rsid w:val="00AB455C"/>
    <w:rsid w:val="00AB6F6D"/>
    <w:rsid w:val="00AB7588"/>
    <w:rsid w:val="00AD28AE"/>
    <w:rsid w:val="00AD2903"/>
    <w:rsid w:val="00AD7642"/>
    <w:rsid w:val="00AE0BE2"/>
    <w:rsid w:val="00AE3643"/>
    <w:rsid w:val="00AF11B7"/>
    <w:rsid w:val="00AF31F7"/>
    <w:rsid w:val="00B06BCC"/>
    <w:rsid w:val="00B17C74"/>
    <w:rsid w:val="00B36583"/>
    <w:rsid w:val="00B40AA9"/>
    <w:rsid w:val="00B4615D"/>
    <w:rsid w:val="00B537A3"/>
    <w:rsid w:val="00B573D6"/>
    <w:rsid w:val="00B713DA"/>
    <w:rsid w:val="00B751DB"/>
    <w:rsid w:val="00B75F69"/>
    <w:rsid w:val="00B77AA3"/>
    <w:rsid w:val="00B80566"/>
    <w:rsid w:val="00B85188"/>
    <w:rsid w:val="00B90CED"/>
    <w:rsid w:val="00BA0810"/>
    <w:rsid w:val="00BA5655"/>
    <w:rsid w:val="00BB0432"/>
    <w:rsid w:val="00BB0EB8"/>
    <w:rsid w:val="00BB6FFE"/>
    <w:rsid w:val="00BB7236"/>
    <w:rsid w:val="00BC48AE"/>
    <w:rsid w:val="00BD1FF6"/>
    <w:rsid w:val="00BE31BE"/>
    <w:rsid w:val="00BF2072"/>
    <w:rsid w:val="00C0703F"/>
    <w:rsid w:val="00C12222"/>
    <w:rsid w:val="00C2080C"/>
    <w:rsid w:val="00C20823"/>
    <w:rsid w:val="00C20BD8"/>
    <w:rsid w:val="00C21BE4"/>
    <w:rsid w:val="00C23F7E"/>
    <w:rsid w:val="00C25321"/>
    <w:rsid w:val="00C30F8C"/>
    <w:rsid w:val="00C345B6"/>
    <w:rsid w:val="00C40CF1"/>
    <w:rsid w:val="00C4555C"/>
    <w:rsid w:val="00C46E33"/>
    <w:rsid w:val="00C50DEF"/>
    <w:rsid w:val="00C56685"/>
    <w:rsid w:val="00C61015"/>
    <w:rsid w:val="00C65118"/>
    <w:rsid w:val="00C65598"/>
    <w:rsid w:val="00C746BE"/>
    <w:rsid w:val="00C80501"/>
    <w:rsid w:val="00C87DA1"/>
    <w:rsid w:val="00C93720"/>
    <w:rsid w:val="00C951DE"/>
    <w:rsid w:val="00CA01ED"/>
    <w:rsid w:val="00CB06F5"/>
    <w:rsid w:val="00CB0772"/>
    <w:rsid w:val="00CB10F3"/>
    <w:rsid w:val="00CB12DA"/>
    <w:rsid w:val="00CC55D3"/>
    <w:rsid w:val="00CD5482"/>
    <w:rsid w:val="00CD5CF7"/>
    <w:rsid w:val="00D11FB1"/>
    <w:rsid w:val="00D14BF8"/>
    <w:rsid w:val="00D15B70"/>
    <w:rsid w:val="00D20FA3"/>
    <w:rsid w:val="00D231E9"/>
    <w:rsid w:val="00D26AE7"/>
    <w:rsid w:val="00D26F70"/>
    <w:rsid w:val="00D33BDA"/>
    <w:rsid w:val="00D3411E"/>
    <w:rsid w:val="00D34C4D"/>
    <w:rsid w:val="00D35443"/>
    <w:rsid w:val="00D35CA9"/>
    <w:rsid w:val="00D44398"/>
    <w:rsid w:val="00D50C56"/>
    <w:rsid w:val="00D52EE0"/>
    <w:rsid w:val="00D611D9"/>
    <w:rsid w:val="00D634B8"/>
    <w:rsid w:val="00D64BC9"/>
    <w:rsid w:val="00D65428"/>
    <w:rsid w:val="00D7574E"/>
    <w:rsid w:val="00D76C57"/>
    <w:rsid w:val="00D8097B"/>
    <w:rsid w:val="00D82840"/>
    <w:rsid w:val="00D854CD"/>
    <w:rsid w:val="00D86A6E"/>
    <w:rsid w:val="00D9508D"/>
    <w:rsid w:val="00D97898"/>
    <w:rsid w:val="00DA084E"/>
    <w:rsid w:val="00DA0F45"/>
    <w:rsid w:val="00DA25BB"/>
    <w:rsid w:val="00DA6FB9"/>
    <w:rsid w:val="00DB0B13"/>
    <w:rsid w:val="00DC4DF5"/>
    <w:rsid w:val="00DD1CC5"/>
    <w:rsid w:val="00DD482A"/>
    <w:rsid w:val="00DE1F1A"/>
    <w:rsid w:val="00DF1D90"/>
    <w:rsid w:val="00DF278C"/>
    <w:rsid w:val="00DF3233"/>
    <w:rsid w:val="00DF486F"/>
    <w:rsid w:val="00E0217E"/>
    <w:rsid w:val="00E10C11"/>
    <w:rsid w:val="00E12AD1"/>
    <w:rsid w:val="00E23E42"/>
    <w:rsid w:val="00E27850"/>
    <w:rsid w:val="00E27F65"/>
    <w:rsid w:val="00E3175B"/>
    <w:rsid w:val="00E31A68"/>
    <w:rsid w:val="00E32D4D"/>
    <w:rsid w:val="00E35FE1"/>
    <w:rsid w:val="00E37CFE"/>
    <w:rsid w:val="00E41797"/>
    <w:rsid w:val="00E44CD3"/>
    <w:rsid w:val="00E479F6"/>
    <w:rsid w:val="00E534D2"/>
    <w:rsid w:val="00E56E81"/>
    <w:rsid w:val="00E621D0"/>
    <w:rsid w:val="00E77452"/>
    <w:rsid w:val="00E804C1"/>
    <w:rsid w:val="00E82382"/>
    <w:rsid w:val="00E8798C"/>
    <w:rsid w:val="00E94998"/>
    <w:rsid w:val="00EB03C3"/>
    <w:rsid w:val="00EC2CB6"/>
    <w:rsid w:val="00EC6209"/>
    <w:rsid w:val="00ED0FA7"/>
    <w:rsid w:val="00ED10D1"/>
    <w:rsid w:val="00ED3370"/>
    <w:rsid w:val="00ED3DE9"/>
    <w:rsid w:val="00ED7108"/>
    <w:rsid w:val="00EE1508"/>
    <w:rsid w:val="00EE699C"/>
    <w:rsid w:val="00EF27CE"/>
    <w:rsid w:val="00EF3E5F"/>
    <w:rsid w:val="00EF51FA"/>
    <w:rsid w:val="00F017B5"/>
    <w:rsid w:val="00F05BE4"/>
    <w:rsid w:val="00F26C52"/>
    <w:rsid w:val="00F476A1"/>
    <w:rsid w:val="00F555FD"/>
    <w:rsid w:val="00F5598E"/>
    <w:rsid w:val="00F60A95"/>
    <w:rsid w:val="00F66C12"/>
    <w:rsid w:val="00F72A5D"/>
    <w:rsid w:val="00F72D9F"/>
    <w:rsid w:val="00F80891"/>
    <w:rsid w:val="00F83D75"/>
    <w:rsid w:val="00F91290"/>
    <w:rsid w:val="00F92CF5"/>
    <w:rsid w:val="00F95C17"/>
    <w:rsid w:val="00F95FDB"/>
    <w:rsid w:val="00F979C7"/>
    <w:rsid w:val="00FA01C6"/>
    <w:rsid w:val="00FA0A37"/>
    <w:rsid w:val="00FA21DF"/>
    <w:rsid w:val="00FA62A5"/>
    <w:rsid w:val="00FB118C"/>
    <w:rsid w:val="00FB14DE"/>
    <w:rsid w:val="00FC14B3"/>
    <w:rsid w:val="00FC76EF"/>
    <w:rsid w:val="00FD13AE"/>
    <w:rsid w:val="00FD2D5F"/>
    <w:rsid w:val="00FD35F8"/>
    <w:rsid w:val="00FD3B5C"/>
    <w:rsid w:val="00FD76EA"/>
    <w:rsid w:val="00FE5000"/>
    <w:rsid w:val="00FE5956"/>
    <w:rsid w:val="00FF7210"/>
    <w:rsid w:val="00FF74C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A4B460-F55F-4AA0-9340-DD4328EEB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CH"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478"/>
    <w:rPr>
      <w:color w:val="000000"/>
      <w:sz w:val="23"/>
      <w:szCs w:val="24"/>
      <w:lang w:val="fr-FR" w:eastAsia="en-US"/>
    </w:rPr>
  </w:style>
  <w:style w:type="paragraph" w:styleId="Titre1">
    <w:name w:val="heading 1"/>
    <w:next w:val="Titre2"/>
    <w:rsid w:val="00F555FD"/>
    <w:pPr>
      <w:keepNext/>
      <w:keepLines/>
      <w:numPr>
        <w:numId w:val="27"/>
      </w:numPr>
      <w:tabs>
        <w:tab w:val="left" w:pos="567"/>
      </w:tabs>
      <w:spacing w:after="240" w:line="340" w:lineRule="exact"/>
      <w:ind w:right="2835"/>
      <w:outlineLvl w:val="0"/>
    </w:pPr>
    <w:rPr>
      <w:rFonts w:ascii="Arial" w:eastAsia="SimHei" w:hAnsi="Arial" w:cs="Arial"/>
      <w:b/>
      <w:bCs/>
      <w:color w:val="000000"/>
      <w:kern w:val="32"/>
      <w:sz w:val="30"/>
      <w:szCs w:val="32"/>
      <w:lang w:val="fr-FR" w:eastAsia="en-US"/>
    </w:rPr>
  </w:style>
  <w:style w:type="paragraph" w:styleId="Titre2">
    <w:name w:val="heading 2"/>
    <w:basedOn w:val="Titre1"/>
    <w:next w:val="ParaNum"/>
    <w:rsid w:val="00F555FD"/>
    <w:pPr>
      <w:numPr>
        <w:ilvl w:val="1"/>
      </w:numPr>
      <w:spacing w:before="360" w:after="120"/>
      <w:outlineLvl w:val="1"/>
    </w:pPr>
    <w:rPr>
      <w:b w:val="0"/>
      <w:bCs w:val="0"/>
      <w:sz w:val="28"/>
      <w:szCs w:val="30"/>
    </w:rPr>
  </w:style>
  <w:style w:type="paragraph" w:styleId="Titre3">
    <w:name w:val="heading 3"/>
    <w:basedOn w:val="Titre2"/>
    <w:next w:val="ParaNum"/>
    <w:rsid w:val="00F555FD"/>
    <w:pPr>
      <w:numPr>
        <w:ilvl w:val="2"/>
      </w:numPr>
      <w:spacing w:before="220" w:after="100" w:line="240" w:lineRule="auto"/>
      <w:outlineLvl w:val="2"/>
    </w:pPr>
    <w:rPr>
      <w:rFonts w:eastAsia="STKaiti"/>
      <w:sz w:val="24"/>
      <w:szCs w:val="26"/>
    </w:rPr>
  </w:style>
  <w:style w:type="paragraph" w:styleId="Titre4">
    <w:name w:val="heading 4"/>
    <w:basedOn w:val="Titre3"/>
    <w:next w:val="ParaNum"/>
    <w:rsid w:val="00F555FD"/>
    <w:pPr>
      <w:numPr>
        <w:ilvl w:val="3"/>
      </w:numPr>
      <w:spacing w:before="180" w:after="60"/>
      <w:outlineLvl w:val="3"/>
    </w:pPr>
    <w:rPr>
      <w:rFonts w:ascii="Times New Roman" w:eastAsia="SimSun" w:hAnsi="Times New Roman" w:cs="Times New Roman"/>
      <w:i/>
      <w:iCs/>
    </w:rPr>
  </w:style>
  <w:style w:type="paragraph" w:styleId="Titre5">
    <w:name w:val="heading 5"/>
    <w:basedOn w:val="Titre4"/>
    <w:next w:val="ParaNum"/>
    <w:rsid w:val="00F555FD"/>
    <w:pPr>
      <w:numPr>
        <w:ilvl w:val="4"/>
      </w:numPr>
      <w:spacing w:after="0"/>
      <w:outlineLvl w:val="4"/>
    </w:pPr>
    <w:rPr>
      <w:i w:val="0"/>
      <w:iCs w:val="0"/>
    </w:rPr>
  </w:style>
  <w:style w:type="paragraph" w:styleId="Titre6">
    <w:name w:val="heading 6"/>
    <w:basedOn w:val="Titre5"/>
    <w:next w:val="Normal"/>
    <w:rsid w:val="00F555FD"/>
    <w:pPr>
      <w:numPr>
        <w:ilvl w:val="5"/>
      </w:numPr>
      <w:outlineLvl w:val="5"/>
    </w:pPr>
  </w:style>
  <w:style w:type="paragraph" w:styleId="Titre7">
    <w:name w:val="heading 7"/>
    <w:basedOn w:val="Titre6"/>
    <w:next w:val="Normal"/>
    <w:rsid w:val="00F555FD"/>
    <w:pPr>
      <w:numPr>
        <w:ilvl w:val="6"/>
      </w:numPr>
      <w:outlineLvl w:val="6"/>
    </w:pPr>
    <w:rPr>
      <w:b/>
      <w:i/>
    </w:rPr>
  </w:style>
  <w:style w:type="paragraph" w:styleId="Titre8">
    <w:name w:val="heading 8"/>
    <w:basedOn w:val="Titre7"/>
    <w:next w:val="Normal"/>
    <w:rsid w:val="00F555FD"/>
    <w:pPr>
      <w:numPr>
        <w:ilvl w:val="7"/>
      </w:numPr>
      <w:outlineLvl w:val="7"/>
    </w:pPr>
    <w:rPr>
      <w:i w:val="0"/>
      <w:iCs/>
    </w:rPr>
  </w:style>
  <w:style w:type="paragraph" w:styleId="Titre9">
    <w:name w:val="heading 9"/>
    <w:basedOn w:val="Normal"/>
    <w:next w:val="Normal"/>
    <w:rsid w:val="00F555FD"/>
    <w:pPr>
      <w:keepNext/>
      <w:numPr>
        <w:ilvl w:val="8"/>
        <w:numId w:val="27"/>
      </w:numPr>
      <w:pBdr>
        <w:bottom w:val="single" w:sz="4" w:space="3" w:color="auto"/>
      </w:pBdr>
      <w:outlineLvl w:val="8"/>
    </w:pPr>
    <w:rPr>
      <w:b/>
      <w:bCs/>
      <w:sz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Num">
    <w:name w:val="ParaNum"/>
    <w:basedOn w:val="Para"/>
    <w:qFormat/>
    <w:rsid w:val="003D0654"/>
    <w:pPr>
      <w:numPr>
        <w:numId w:val="23"/>
      </w:numPr>
      <w:tabs>
        <w:tab w:val="left" w:pos="1361"/>
      </w:tabs>
    </w:pPr>
    <w:rPr>
      <w:lang w:eastAsia="zh-CN"/>
    </w:rPr>
  </w:style>
  <w:style w:type="paragraph" w:customStyle="1" w:styleId="Para">
    <w:name w:val="Para"/>
    <w:qFormat/>
    <w:rsid w:val="00435242"/>
    <w:pPr>
      <w:spacing w:before="60" w:after="120"/>
      <w:ind w:left="851"/>
      <w:jc w:val="both"/>
    </w:pPr>
    <w:rPr>
      <w:color w:val="000000"/>
      <w:sz w:val="23"/>
      <w:szCs w:val="24"/>
      <w:lang w:val="fr-FR" w:eastAsia="en-US"/>
    </w:rPr>
  </w:style>
  <w:style w:type="paragraph" w:customStyle="1" w:styleId="Indent1">
    <w:name w:val="Indent1"/>
    <w:basedOn w:val="Indent"/>
    <w:qFormat/>
    <w:rsid w:val="00F555FD"/>
    <w:pPr>
      <w:ind w:left="1361" w:hanging="510"/>
    </w:pPr>
  </w:style>
  <w:style w:type="paragraph" w:customStyle="1" w:styleId="Indent">
    <w:name w:val="Indent"/>
    <w:basedOn w:val="Para"/>
    <w:qFormat/>
    <w:rsid w:val="00F555FD"/>
    <w:pPr>
      <w:ind w:firstLine="510"/>
    </w:pPr>
  </w:style>
  <w:style w:type="paragraph" w:customStyle="1" w:styleId="Indent2">
    <w:name w:val="Indent2"/>
    <w:basedOn w:val="Indent1"/>
    <w:qFormat/>
    <w:rsid w:val="00F555FD"/>
    <w:pPr>
      <w:ind w:left="1871"/>
    </w:pPr>
  </w:style>
  <w:style w:type="paragraph" w:customStyle="1" w:styleId="Indent3">
    <w:name w:val="Indent3"/>
    <w:basedOn w:val="Indent2"/>
    <w:qFormat/>
    <w:rsid w:val="00F555FD"/>
    <w:pPr>
      <w:ind w:left="2381"/>
    </w:pPr>
  </w:style>
  <w:style w:type="paragraph" w:customStyle="1" w:styleId="AppendixH1">
    <w:name w:val="AppendixH1"/>
    <w:next w:val="AppendixH2"/>
    <w:rsid w:val="00FD35F8"/>
    <w:pPr>
      <w:keepNext/>
      <w:tabs>
        <w:tab w:val="left" w:pos="567"/>
      </w:tabs>
      <w:suppressAutoHyphens/>
      <w:spacing w:after="240"/>
      <w:ind w:right="2835"/>
      <w:outlineLvl w:val="0"/>
    </w:pPr>
    <w:rPr>
      <w:rFonts w:ascii="Arial" w:eastAsia="SimHei" w:hAnsi="Arial" w:cs="Arial"/>
      <w:b/>
      <w:bCs/>
      <w:color w:val="000000"/>
      <w:sz w:val="28"/>
      <w:szCs w:val="30"/>
      <w:lang w:val="fr-FR" w:eastAsia="en-US"/>
    </w:rPr>
  </w:style>
  <w:style w:type="paragraph" w:customStyle="1" w:styleId="AppendixH2">
    <w:name w:val="AppendixH2"/>
    <w:basedOn w:val="AppendixH1"/>
    <w:next w:val="AppendixNum"/>
    <w:rsid w:val="00FD35F8"/>
    <w:pPr>
      <w:spacing w:before="360"/>
      <w:outlineLvl w:val="1"/>
    </w:pPr>
    <w:rPr>
      <w:b w:val="0"/>
      <w:bCs w:val="0"/>
      <w:sz w:val="26"/>
      <w:szCs w:val="28"/>
    </w:rPr>
  </w:style>
  <w:style w:type="paragraph" w:customStyle="1" w:styleId="AppendixNum">
    <w:name w:val="AppendixNum"/>
    <w:basedOn w:val="Appendix"/>
    <w:rsid w:val="00F555FD"/>
    <w:pPr>
      <w:ind w:left="1361" w:hanging="510"/>
    </w:pPr>
  </w:style>
  <w:style w:type="paragraph" w:customStyle="1" w:styleId="Appendix">
    <w:name w:val="Appendix"/>
    <w:rsid w:val="007B4A8C"/>
    <w:pPr>
      <w:spacing w:before="60" w:after="120"/>
      <w:ind w:left="851"/>
      <w:jc w:val="both"/>
    </w:pPr>
    <w:rPr>
      <w:color w:val="000000"/>
      <w:sz w:val="21"/>
      <w:szCs w:val="22"/>
      <w:lang w:val="fr-FR" w:eastAsia="en-US"/>
    </w:rPr>
  </w:style>
  <w:style w:type="paragraph" w:customStyle="1" w:styleId="AppendixH3">
    <w:name w:val="AppendixH3"/>
    <w:basedOn w:val="AppendixH2"/>
    <w:next w:val="AppendixNum"/>
    <w:rsid w:val="00FD35F8"/>
    <w:pPr>
      <w:spacing w:before="280" w:after="100"/>
      <w:outlineLvl w:val="2"/>
    </w:pPr>
    <w:rPr>
      <w:rFonts w:eastAsia="STKaiti"/>
      <w:sz w:val="22"/>
      <w:szCs w:val="24"/>
    </w:rPr>
  </w:style>
  <w:style w:type="paragraph" w:customStyle="1" w:styleId="AppendixH4">
    <w:name w:val="AppendixH4"/>
    <w:basedOn w:val="AppendixH3"/>
    <w:next w:val="AppendixNum"/>
    <w:rsid w:val="00FD35F8"/>
    <w:pPr>
      <w:spacing w:before="220" w:after="60"/>
      <w:outlineLvl w:val="3"/>
    </w:pPr>
    <w:rPr>
      <w:rFonts w:eastAsia="SimSun"/>
      <w:sz w:val="21"/>
      <w:szCs w:val="22"/>
    </w:rPr>
  </w:style>
  <w:style w:type="paragraph" w:styleId="Pieddepage">
    <w:name w:val="footer"/>
    <w:rsid w:val="00DD1CC5"/>
    <w:pPr>
      <w:pBdr>
        <w:top w:val="single" w:sz="4" w:space="1" w:color="auto"/>
      </w:pBdr>
      <w:tabs>
        <w:tab w:val="right" w:pos="9072"/>
      </w:tabs>
      <w:jc w:val="both"/>
    </w:pPr>
    <w:rPr>
      <w:rFonts w:ascii="Arial" w:eastAsia="Times New Roman" w:hAnsi="Arial" w:cs="Arial"/>
      <w:sz w:val="14"/>
      <w:szCs w:val="22"/>
      <w:lang w:val="fr-FR" w:eastAsia="en-US"/>
    </w:rPr>
  </w:style>
  <w:style w:type="character" w:styleId="Appelnotedebasdep">
    <w:name w:val="footnote reference"/>
    <w:aliases w:val="Footnotes refss,16 Point,Superscript 6 Point,ftref,Error-Fußnotenzeichen5,Error-Fußnotenzeichen6,Error-Fußnotenzeichen3,Ref,de nota al pie,Ref. de nota al pie.,Footnote Reference Number,Footnote Reference.SES,BVI fnr, BVI fnr"/>
    <w:basedOn w:val="Policepardfaut"/>
    <w:qFormat/>
    <w:rsid w:val="00F555FD"/>
    <w:rPr>
      <w:vertAlign w:val="superscript"/>
      <w:lang w:val="fr-FR"/>
    </w:rPr>
  </w:style>
  <w:style w:type="paragraph" w:styleId="Notedebasdepage">
    <w:name w:val="footnote text"/>
    <w:aliases w:val="fn,f,Char Char Char,Char ChaFootnote Text,Char Char,Footnote Text Char Char3 Char,Footnote Text Char2 Char1 Char Char,Footnote Text Char Char Char1 Char Char,Footnotes,Footnote ak,footnote text Char,ft,Texto nota pie Car Car Car"/>
    <w:link w:val="NotedebasdepageCar"/>
    <w:uiPriority w:val="99"/>
    <w:qFormat/>
    <w:rsid w:val="00F92CF5"/>
    <w:pPr>
      <w:spacing w:after="120"/>
      <w:ind w:left="851"/>
      <w:jc w:val="lowKashida"/>
    </w:pPr>
    <w:rPr>
      <w:color w:val="000000"/>
      <w:sz w:val="18"/>
      <w:lang w:val="fr-FR" w:eastAsia="en-US"/>
    </w:rPr>
  </w:style>
  <w:style w:type="paragraph" w:customStyle="1" w:styleId="GraphicTitle">
    <w:name w:val="GraphicTitle"/>
    <w:basedOn w:val="TableTitle"/>
    <w:next w:val="Para"/>
    <w:rsid w:val="00F555FD"/>
  </w:style>
  <w:style w:type="paragraph" w:customStyle="1" w:styleId="TableTitle">
    <w:name w:val="TableTitle"/>
    <w:basedOn w:val="TableBody"/>
    <w:next w:val="TableText"/>
    <w:rsid w:val="00F555FD"/>
    <w:pPr>
      <w:spacing w:before="240" w:after="240"/>
      <w:ind w:left="1134" w:hanging="1134"/>
    </w:pPr>
    <w:rPr>
      <w:rFonts w:eastAsia="SimHei"/>
      <w:b/>
      <w:bCs/>
      <w:sz w:val="23"/>
      <w:szCs w:val="24"/>
      <w:lang w:eastAsia="zh-CN"/>
    </w:rPr>
  </w:style>
  <w:style w:type="paragraph" w:customStyle="1" w:styleId="TableBody">
    <w:name w:val="TableBody"/>
    <w:rsid w:val="00920591"/>
    <w:pPr>
      <w:suppressAutoHyphens/>
    </w:pPr>
    <w:rPr>
      <w:rFonts w:ascii="Arial Narrow" w:hAnsi="Arial Narrow" w:cs="Arial"/>
      <w:color w:val="000000"/>
      <w:sz w:val="19"/>
      <w:lang w:val="fr-FR" w:eastAsia="en-US"/>
    </w:rPr>
  </w:style>
  <w:style w:type="paragraph" w:customStyle="1" w:styleId="TableText">
    <w:name w:val="TableText"/>
    <w:rsid w:val="00920591"/>
    <w:pPr>
      <w:tabs>
        <w:tab w:val="left" w:pos="2552"/>
      </w:tabs>
      <w:suppressAutoHyphens/>
    </w:pPr>
    <w:rPr>
      <w:rFonts w:ascii="Arial Narrow" w:hAnsi="Arial Narrow"/>
      <w:sz w:val="19"/>
      <w:lang w:val="fr-FR" w:eastAsia="en-US"/>
    </w:rPr>
  </w:style>
  <w:style w:type="paragraph" w:styleId="En-tte">
    <w:name w:val="header"/>
    <w:rsid w:val="00592AEB"/>
    <w:pPr>
      <w:pBdr>
        <w:bottom w:val="single" w:sz="4" w:space="6" w:color="auto"/>
      </w:pBdr>
      <w:tabs>
        <w:tab w:val="center" w:pos="4536"/>
        <w:tab w:val="right" w:pos="9072"/>
      </w:tabs>
      <w:spacing w:before="120" w:after="120"/>
    </w:pPr>
    <w:rPr>
      <w:rFonts w:ascii="Arial" w:hAnsi="Arial" w:cs="Arial"/>
      <w:color w:val="000000"/>
      <w:sz w:val="18"/>
      <w:lang w:val="fr-FR" w:eastAsia="en-US"/>
    </w:rPr>
  </w:style>
  <w:style w:type="character" w:styleId="Numrodepage">
    <w:name w:val="page number"/>
    <w:basedOn w:val="Policepardfaut"/>
    <w:rsid w:val="00F555FD"/>
    <w:rPr>
      <w:rFonts w:ascii="Times New Roman" w:hAnsi="Times New Roman" w:cs="Times New Roman"/>
      <w:color w:val="000000"/>
      <w:sz w:val="22"/>
      <w:szCs w:val="22"/>
      <w:bdr w:val="none" w:sz="0" w:space="0" w:color="auto"/>
      <w:lang w:val="fr-FR"/>
    </w:rPr>
  </w:style>
  <w:style w:type="character" w:styleId="Marquedecommentaire">
    <w:name w:val="annotation reference"/>
    <w:basedOn w:val="Policepardfaut"/>
    <w:semiHidden/>
    <w:rsid w:val="00F555FD"/>
    <w:rPr>
      <w:sz w:val="16"/>
      <w:szCs w:val="16"/>
      <w:lang w:val="fr-FR"/>
    </w:rPr>
  </w:style>
  <w:style w:type="paragraph" w:styleId="Commentaire">
    <w:name w:val="annotation text"/>
    <w:basedOn w:val="Normal"/>
    <w:link w:val="CommentaireCar"/>
    <w:semiHidden/>
    <w:rsid w:val="00F555FD"/>
    <w:rPr>
      <w:sz w:val="20"/>
      <w:szCs w:val="20"/>
    </w:rPr>
  </w:style>
  <w:style w:type="character" w:styleId="Appeldenotedefin">
    <w:name w:val="endnote reference"/>
    <w:basedOn w:val="Policepardfaut"/>
    <w:semiHidden/>
    <w:rsid w:val="00F555FD"/>
    <w:rPr>
      <w:vertAlign w:val="superscript"/>
      <w:lang w:val="fr-FR"/>
    </w:rPr>
  </w:style>
  <w:style w:type="paragraph" w:styleId="Notedefin">
    <w:name w:val="endnote text"/>
    <w:basedOn w:val="Normal"/>
    <w:semiHidden/>
    <w:rsid w:val="00F555FD"/>
    <w:rPr>
      <w:sz w:val="20"/>
      <w:szCs w:val="20"/>
    </w:rPr>
  </w:style>
  <w:style w:type="character" w:styleId="Lienhypertextesuivivisit">
    <w:name w:val="FollowedHyperlink"/>
    <w:basedOn w:val="Policepardfaut"/>
    <w:rsid w:val="00F555FD"/>
    <w:rPr>
      <w:color w:val="800080"/>
      <w:u w:val="single"/>
      <w:lang w:val="fr-FR"/>
    </w:rPr>
  </w:style>
  <w:style w:type="character" w:styleId="Lienhypertexte">
    <w:name w:val="Hyperlink"/>
    <w:basedOn w:val="Policepardfaut"/>
    <w:rsid w:val="00F555FD"/>
    <w:rPr>
      <w:color w:val="000000"/>
      <w:u w:val="single"/>
      <w:lang w:val="fr-FR"/>
    </w:rPr>
  </w:style>
  <w:style w:type="paragraph" w:styleId="Tabledesrfrencesjuridiques">
    <w:name w:val="table of authorities"/>
    <w:basedOn w:val="Normal"/>
    <w:next w:val="Normal"/>
    <w:semiHidden/>
    <w:rsid w:val="00F555FD"/>
    <w:pPr>
      <w:ind w:left="240" w:hanging="240"/>
    </w:pPr>
  </w:style>
  <w:style w:type="paragraph" w:styleId="Tabledesillustrations">
    <w:name w:val="table of figures"/>
    <w:semiHidden/>
    <w:rsid w:val="00F555FD"/>
    <w:pPr>
      <w:tabs>
        <w:tab w:val="left" w:pos="960"/>
        <w:tab w:val="right" w:leader="dot" w:pos="8618"/>
        <w:tab w:val="right" w:pos="9185"/>
      </w:tabs>
      <w:ind w:left="958" w:right="567" w:hanging="958"/>
    </w:pPr>
    <w:rPr>
      <w:rFonts w:eastAsia="Times New Roman"/>
      <w:bCs/>
      <w:noProof/>
      <w:sz w:val="22"/>
      <w:szCs w:val="24"/>
      <w:lang w:val="fr-FR" w:eastAsia="en-US"/>
    </w:rPr>
  </w:style>
  <w:style w:type="paragraph" w:styleId="TitreTR">
    <w:name w:val="toa heading"/>
    <w:basedOn w:val="Normal"/>
    <w:next w:val="Normal"/>
    <w:semiHidden/>
    <w:rsid w:val="00F555FD"/>
    <w:pPr>
      <w:spacing w:before="120"/>
    </w:pPr>
    <w:rPr>
      <w:rFonts w:ascii="Arial" w:hAnsi="Arial" w:cs="Arial"/>
      <w:b/>
      <w:bCs/>
    </w:rPr>
  </w:style>
  <w:style w:type="paragraph" w:styleId="TM1">
    <w:name w:val="toc 1"/>
    <w:next w:val="Normal"/>
    <w:rsid w:val="00F72D9F"/>
    <w:pPr>
      <w:tabs>
        <w:tab w:val="right" w:leader="dot" w:pos="8618"/>
        <w:tab w:val="right" w:pos="9072"/>
      </w:tabs>
      <w:spacing w:before="200" w:after="200" w:line="220" w:lineRule="atLeast"/>
      <w:ind w:right="567"/>
    </w:pPr>
    <w:rPr>
      <w:rFonts w:ascii="Arial" w:hAnsi="Arial" w:cs="Arial"/>
      <w:noProof/>
      <w:sz w:val="22"/>
      <w:szCs w:val="24"/>
      <w:lang w:val="fr-FR" w:eastAsia="en-US"/>
    </w:rPr>
  </w:style>
  <w:style w:type="paragraph" w:styleId="TM2">
    <w:name w:val="toc 2"/>
    <w:basedOn w:val="TM1"/>
    <w:next w:val="Normal"/>
    <w:rsid w:val="00F72D9F"/>
    <w:pPr>
      <w:spacing w:before="40" w:after="0" w:line="260" w:lineRule="atLeast"/>
      <w:ind w:left="397"/>
    </w:pPr>
  </w:style>
  <w:style w:type="paragraph" w:styleId="TM3">
    <w:name w:val="toc 3"/>
    <w:basedOn w:val="TM2"/>
    <w:next w:val="Normal"/>
    <w:rsid w:val="00F72D9F"/>
    <w:pPr>
      <w:spacing w:before="0"/>
      <w:ind w:left="1304" w:hanging="340"/>
    </w:pPr>
    <w:rPr>
      <w:iCs/>
    </w:rPr>
  </w:style>
  <w:style w:type="paragraph" w:styleId="TM4">
    <w:name w:val="toc 4"/>
    <w:basedOn w:val="TM3"/>
    <w:next w:val="Normal"/>
    <w:rsid w:val="00F72D9F"/>
    <w:pPr>
      <w:ind w:left="1644"/>
    </w:pPr>
    <w:rPr>
      <w:iCs w:val="0"/>
    </w:rPr>
  </w:style>
  <w:style w:type="paragraph" w:styleId="TM5">
    <w:name w:val="toc 5"/>
    <w:basedOn w:val="TM4"/>
    <w:rsid w:val="00F72D9F"/>
    <w:pPr>
      <w:ind w:left="1814"/>
    </w:pPr>
  </w:style>
  <w:style w:type="paragraph" w:styleId="TM6">
    <w:name w:val="toc 6"/>
    <w:basedOn w:val="Normal"/>
    <w:next w:val="Normal"/>
    <w:semiHidden/>
    <w:rsid w:val="00F555FD"/>
    <w:pPr>
      <w:ind w:left="1200"/>
    </w:pPr>
    <w:rPr>
      <w:sz w:val="22"/>
      <w:szCs w:val="21"/>
    </w:rPr>
  </w:style>
  <w:style w:type="paragraph" w:styleId="TM7">
    <w:name w:val="toc 7"/>
    <w:basedOn w:val="Normal"/>
    <w:next w:val="Normal"/>
    <w:semiHidden/>
    <w:rsid w:val="00F555FD"/>
    <w:pPr>
      <w:ind w:left="1440"/>
    </w:pPr>
    <w:rPr>
      <w:sz w:val="22"/>
      <w:szCs w:val="21"/>
    </w:rPr>
  </w:style>
  <w:style w:type="paragraph" w:styleId="TM8">
    <w:name w:val="toc 8"/>
    <w:basedOn w:val="Normal"/>
    <w:next w:val="Normal"/>
    <w:semiHidden/>
    <w:rsid w:val="00F555FD"/>
    <w:pPr>
      <w:ind w:left="1680"/>
    </w:pPr>
    <w:rPr>
      <w:sz w:val="22"/>
      <w:szCs w:val="21"/>
    </w:rPr>
  </w:style>
  <w:style w:type="paragraph" w:styleId="TM9">
    <w:name w:val="toc 9"/>
    <w:basedOn w:val="Normal"/>
    <w:next w:val="Normal"/>
    <w:semiHidden/>
    <w:rsid w:val="00F555FD"/>
    <w:pPr>
      <w:ind w:left="1920"/>
    </w:pPr>
    <w:rPr>
      <w:sz w:val="22"/>
      <w:szCs w:val="21"/>
    </w:rPr>
  </w:style>
  <w:style w:type="paragraph" w:customStyle="1" w:styleId="chapter">
    <w:name w:val="chapter"/>
    <w:basedOn w:val="Normal"/>
    <w:next w:val="H1"/>
    <w:rsid w:val="00260AE7"/>
    <w:pPr>
      <w:pBdr>
        <w:bottom w:val="single" w:sz="4" w:space="5" w:color="auto"/>
      </w:pBdr>
      <w:spacing w:before="1700" w:after="440" w:line="440" w:lineRule="exact"/>
      <w:outlineLvl w:val="0"/>
    </w:pPr>
    <w:rPr>
      <w:rFonts w:ascii="Arial" w:eastAsia="SimHei" w:hAnsi="Arial"/>
      <w:b/>
      <w:bCs/>
      <w:sz w:val="36"/>
      <w:szCs w:val="36"/>
    </w:rPr>
  </w:style>
  <w:style w:type="paragraph" w:customStyle="1" w:styleId="H1">
    <w:name w:val="H1"/>
    <w:next w:val="ParaNum"/>
    <w:rsid w:val="003D0654"/>
    <w:pPr>
      <w:suppressAutoHyphens/>
      <w:spacing w:after="240" w:line="340" w:lineRule="exact"/>
      <w:ind w:right="2835"/>
      <w:outlineLvl w:val="0"/>
    </w:pPr>
    <w:rPr>
      <w:rFonts w:ascii="Arial" w:eastAsia="SimHei" w:hAnsi="Arial" w:cs="Arial"/>
      <w:b/>
      <w:bCs/>
      <w:color w:val="000000"/>
      <w:kern w:val="32"/>
      <w:sz w:val="30"/>
      <w:szCs w:val="32"/>
      <w:lang w:val="fr-FR" w:eastAsia="en-US"/>
    </w:rPr>
  </w:style>
  <w:style w:type="paragraph" w:customStyle="1" w:styleId="BoxTitle">
    <w:name w:val="BoxTitle"/>
    <w:basedOn w:val="Box"/>
    <w:rsid w:val="000F7F04"/>
    <w:pPr>
      <w:spacing w:before="120" w:after="120"/>
      <w:jc w:val="center"/>
    </w:pPr>
    <w:rPr>
      <w:b/>
      <w:bCs/>
      <w:sz w:val="21"/>
      <w:szCs w:val="22"/>
    </w:rPr>
  </w:style>
  <w:style w:type="paragraph" w:customStyle="1" w:styleId="Box">
    <w:name w:val="Box"/>
    <w:rsid w:val="008A7B42"/>
    <w:pPr>
      <w:spacing w:before="60" w:after="60"/>
      <w:ind w:left="170" w:right="170"/>
      <w:jc w:val="both"/>
    </w:pPr>
    <w:rPr>
      <w:rFonts w:ascii="Arial" w:eastAsia="STKaiti" w:hAnsi="Arial" w:cs="Arial"/>
      <w:color w:val="000000"/>
      <w:szCs w:val="21"/>
      <w:lang w:val="fr-FR" w:eastAsia="en-US"/>
    </w:rPr>
  </w:style>
  <w:style w:type="paragraph" w:customStyle="1" w:styleId="H1Indent">
    <w:name w:val="H1Indent"/>
    <w:basedOn w:val="H1"/>
    <w:next w:val="ParaNum"/>
    <w:rsid w:val="001304C6"/>
    <w:pPr>
      <w:ind w:left="851" w:right="1701" w:hanging="851"/>
    </w:pPr>
  </w:style>
  <w:style w:type="paragraph" w:customStyle="1" w:styleId="TableNumber">
    <w:name w:val="TableNumber"/>
    <w:basedOn w:val="TableBody"/>
    <w:rsid w:val="00F5598E"/>
    <w:pPr>
      <w:jc w:val="right"/>
    </w:pPr>
  </w:style>
  <w:style w:type="paragraph" w:customStyle="1" w:styleId="TableTextIndent1">
    <w:name w:val="TableTextIndent1"/>
    <w:basedOn w:val="TableText"/>
    <w:rsid w:val="00F555FD"/>
    <w:pPr>
      <w:tabs>
        <w:tab w:val="clear" w:pos="2552"/>
      </w:tabs>
      <w:ind w:left="340" w:hanging="340"/>
    </w:pPr>
  </w:style>
  <w:style w:type="paragraph" w:customStyle="1" w:styleId="TableTextIndent2">
    <w:name w:val="TableTextIndent2"/>
    <w:basedOn w:val="TableTextIndent1"/>
    <w:rsid w:val="00F555FD"/>
    <w:pPr>
      <w:ind w:left="680"/>
    </w:pPr>
    <w:rPr>
      <w:lang w:eastAsia="en-GB"/>
    </w:rPr>
  </w:style>
  <w:style w:type="paragraph" w:customStyle="1" w:styleId="BoxIndent1">
    <w:name w:val="BoxIndent1"/>
    <w:basedOn w:val="BoxIndent"/>
    <w:rsid w:val="00F555FD"/>
    <w:pPr>
      <w:ind w:left="567" w:hanging="397"/>
    </w:pPr>
  </w:style>
  <w:style w:type="paragraph" w:customStyle="1" w:styleId="BoxIndent">
    <w:name w:val="BoxIndent"/>
    <w:basedOn w:val="Box"/>
    <w:rsid w:val="008A7B42"/>
    <w:pPr>
      <w:ind w:firstLine="397"/>
    </w:pPr>
  </w:style>
  <w:style w:type="paragraph" w:customStyle="1" w:styleId="BoxIndent2">
    <w:name w:val="BoxIndent2"/>
    <w:basedOn w:val="BoxIndent1"/>
    <w:rsid w:val="00F555FD"/>
    <w:pPr>
      <w:ind w:left="964"/>
    </w:pPr>
  </w:style>
  <w:style w:type="paragraph" w:customStyle="1" w:styleId="BoxIndent3">
    <w:name w:val="BoxIndent3"/>
    <w:basedOn w:val="BoxIndent2"/>
    <w:rsid w:val="00F555FD"/>
    <w:pPr>
      <w:ind w:left="1191"/>
    </w:pPr>
  </w:style>
  <w:style w:type="paragraph" w:customStyle="1" w:styleId="BoxNoteSource">
    <w:name w:val="BoxNoteSource"/>
    <w:basedOn w:val="Box"/>
    <w:rsid w:val="008A7B42"/>
    <w:rPr>
      <w:sz w:val="16"/>
      <w:szCs w:val="18"/>
    </w:rPr>
  </w:style>
  <w:style w:type="paragraph" w:customStyle="1" w:styleId="AppendixIndent1">
    <w:name w:val="AppendixIndent1"/>
    <w:basedOn w:val="AppendixIndent"/>
    <w:rsid w:val="00F555FD"/>
    <w:pPr>
      <w:ind w:left="1361" w:hanging="510"/>
    </w:pPr>
  </w:style>
  <w:style w:type="paragraph" w:customStyle="1" w:styleId="AppendixIndent">
    <w:name w:val="AppendixIndent"/>
    <w:basedOn w:val="Appendix"/>
    <w:rsid w:val="00F555FD"/>
    <w:pPr>
      <w:ind w:firstLine="510"/>
    </w:pPr>
  </w:style>
  <w:style w:type="paragraph" w:customStyle="1" w:styleId="AppendixIndent2">
    <w:name w:val="AppendixIndent2"/>
    <w:basedOn w:val="AppendixIndent1"/>
    <w:rsid w:val="00F555FD"/>
    <w:pPr>
      <w:ind w:left="1871"/>
    </w:pPr>
  </w:style>
  <w:style w:type="paragraph" w:customStyle="1" w:styleId="AppendixIndent3">
    <w:name w:val="AppendixIndent3"/>
    <w:basedOn w:val="AppendixIndent2"/>
    <w:rsid w:val="00F555FD"/>
    <w:pPr>
      <w:ind w:left="2381"/>
    </w:pPr>
  </w:style>
  <w:style w:type="paragraph" w:customStyle="1" w:styleId="PointDecision">
    <w:name w:val="PointDecision"/>
    <w:basedOn w:val="ParaNum"/>
    <w:rsid w:val="00F555FD"/>
    <w:pPr>
      <w:numPr>
        <w:numId w:val="0"/>
      </w:numPr>
      <w:tabs>
        <w:tab w:val="num" w:pos="1134"/>
      </w:tabs>
      <w:ind w:left="1134" w:hanging="113"/>
    </w:pPr>
    <w:rPr>
      <w:b/>
      <w:bCs/>
      <w:i/>
      <w:iCs/>
      <w:sz w:val="24"/>
    </w:rPr>
  </w:style>
  <w:style w:type="paragraph" w:customStyle="1" w:styleId="Conclusions">
    <w:name w:val="Conclusions"/>
    <w:basedOn w:val="ParaNum"/>
    <w:rsid w:val="00F555FD"/>
    <w:pPr>
      <w:numPr>
        <w:numId w:val="0"/>
      </w:numPr>
      <w:tabs>
        <w:tab w:val="num" w:pos="1134"/>
      </w:tabs>
      <w:ind w:left="1134" w:hanging="113"/>
    </w:pPr>
    <w:rPr>
      <w:i/>
      <w:iCs/>
    </w:rPr>
  </w:style>
  <w:style w:type="paragraph" w:customStyle="1" w:styleId="BoxIndent4">
    <w:name w:val="BoxIndent4"/>
    <w:basedOn w:val="BoxIndent3"/>
    <w:rsid w:val="00F555FD"/>
    <w:pPr>
      <w:ind w:left="1928"/>
    </w:pPr>
  </w:style>
  <w:style w:type="paragraph" w:customStyle="1" w:styleId="BoxIndent5">
    <w:name w:val="BoxIndent5"/>
    <w:basedOn w:val="BoxIndent4"/>
    <w:rsid w:val="00F555FD"/>
    <w:pPr>
      <w:ind w:left="2268"/>
    </w:pPr>
  </w:style>
  <w:style w:type="paragraph" w:customStyle="1" w:styleId="TableHeaderLeft">
    <w:name w:val="TableHeaderLeft"/>
    <w:basedOn w:val="TableText"/>
    <w:rsid w:val="00F555FD"/>
    <w:rPr>
      <w:rFonts w:eastAsia="SimHei"/>
      <w:b/>
      <w:bCs/>
    </w:rPr>
  </w:style>
  <w:style w:type="paragraph" w:customStyle="1" w:styleId="TableHeaderRight">
    <w:name w:val="TableHeaderRight"/>
    <w:basedOn w:val="TableHeaderLeft"/>
    <w:rsid w:val="00F555FD"/>
    <w:pPr>
      <w:jc w:val="right"/>
    </w:pPr>
  </w:style>
  <w:style w:type="paragraph" w:customStyle="1" w:styleId="TableNoteSource">
    <w:name w:val="TableNoteSource"/>
    <w:basedOn w:val="TableText"/>
    <w:rsid w:val="00671D8F"/>
    <w:pPr>
      <w:jc w:val="both"/>
    </w:pPr>
    <w:rPr>
      <w:rFonts w:cs="Arial"/>
      <w:sz w:val="17"/>
      <w:szCs w:val="19"/>
    </w:rPr>
  </w:style>
  <w:style w:type="paragraph" w:customStyle="1" w:styleId="Quotation">
    <w:name w:val="Quotation"/>
    <w:rsid w:val="0095123B"/>
    <w:pPr>
      <w:spacing w:before="120" w:after="120"/>
      <w:ind w:left="1361" w:firstLine="454"/>
      <w:jc w:val="both"/>
    </w:pPr>
    <w:rPr>
      <w:color w:val="000000"/>
      <w:szCs w:val="22"/>
      <w:lang w:val="fr-FR" w:eastAsia="en-US"/>
    </w:rPr>
  </w:style>
  <w:style w:type="paragraph" w:customStyle="1" w:styleId="AppendixQuotation">
    <w:name w:val="AppendixQuotation"/>
    <w:basedOn w:val="Normal"/>
    <w:rsid w:val="00F555FD"/>
    <w:pPr>
      <w:spacing w:before="120" w:after="120"/>
      <w:ind w:left="1588" w:firstLine="454"/>
    </w:pPr>
    <w:rPr>
      <w:rFonts w:cs="Arial"/>
      <w:sz w:val="19"/>
      <w:szCs w:val="22"/>
    </w:rPr>
  </w:style>
  <w:style w:type="paragraph" w:customStyle="1" w:styleId="QuotationTitle">
    <w:name w:val="QuotationTitle"/>
    <w:basedOn w:val="Normal"/>
    <w:next w:val="Normal"/>
    <w:rsid w:val="0095123B"/>
    <w:pPr>
      <w:spacing w:before="120" w:after="120"/>
      <w:ind w:left="1361"/>
    </w:pPr>
    <w:rPr>
      <w:i/>
      <w:sz w:val="20"/>
      <w:szCs w:val="22"/>
    </w:rPr>
  </w:style>
  <w:style w:type="paragraph" w:customStyle="1" w:styleId="AppendixQuotationTitle">
    <w:name w:val="AppendixQuotationTitle"/>
    <w:basedOn w:val="QuotationTitle"/>
    <w:rsid w:val="00F555FD"/>
    <w:rPr>
      <w:sz w:val="19"/>
    </w:rPr>
  </w:style>
  <w:style w:type="paragraph" w:customStyle="1" w:styleId="AppendixQuotationNum">
    <w:name w:val="AppendixQuotationNum"/>
    <w:basedOn w:val="AppendixQuotation"/>
    <w:rsid w:val="00F555FD"/>
    <w:pPr>
      <w:ind w:left="2042" w:hanging="454"/>
    </w:pPr>
    <w:rPr>
      <w:bCs/>
    </w:rPr>
  </w:style>
  <w:style w:type="paragraph" w:customStyle="1" w:styleId="QuotationIndent1">
    <w:name w:val="QuotationIndent1"/>
    <w:basedOn w:val="Normal"/>
    <w:rsid w:val="0095123B"/>
    <w:pPr>
      <w:spacing w:before="120" w:after="120"/>
      <w:ind w:left="1815" w:hanging="454"/>
      <w:jc w:val="both"/>
    </w:pPr>
    <w:rPr>
      <w:sz w:val="20"/>
      <w:szCs w:val="22"/>
    </w:rPr>
  </w:style>
  <w:style w:type="paragraph" w:customStyle="1" w:styleId="QuotationIndent2">
    <w:name w:val="QuotationIndent2"/>
    <w:basedOn w:val="QuotationIndent1"/>
    <w:rsid w:val="0095123B"/>
    <w:pPr>
      <w:ind w:left="2268"/>
    </w:pPr>
  </w:style>
  <w:style w:type="paragraph" w:customStyle="1" w:styleId="QuotationPointDecision">
    <w:name w:val="QuotationPointDecision"/>
    <w:basedOn w:val="QuotationIndent1"/>
    <w:rsid w:val="00F555FD"/>
    <w:rPr>
      <w:b/>
      <w:i/>
    </w:rPr>
  </w:style>
  <w:style w:type="paragraph" w:customStyle="1" w:styleId="AppendixQuotationIndent1">
    <w:name w:val="AppendixQuotationIndent1"/>
    <w:basedOn w:val="QuotationIndent1"/>
    <w:rsid w:val="00F555FD"/>
    <w:pPr>
      <w:ind w:left="2495"/>
    </w:pPr>
  </w:style>
  <w:style w:type="paragraph" w:customStyle="1" w:styleId="AppendixQuotationIndent2">
    <w:name w:val="AppendixQuotationIndent2"/>
    <w:basedOn w:val="AppendixQuotationIndent1"/>
    <w:rsid w:val="00F555FD"/>
    <w:pPr>
      <w:ind w:left="2949"/>
    </w:pPr>
  </w:style>
  <w:style w:type="character" w:customStyle="1" w:styleId="DecisionType">
    <w:name w:val="DecisionType"/>
    <w:basedOn w:val="Policepardfaut"/>
    <w:rsid w:val="00F555FD"/>
    <w:rPr>
      <w:rFonts w:ascii="Times New Roman" w:eastAsia="STKaiti" w:hAnsi="Times New Roman" w:cs="Times New Roman"/>
      <w:b/>
      <w:bCs/>
      <w:i/>
      <w:iCs/>
      <w:color w:val="000000"/>
      <w:sz w:val="24"/>
      <w:szCs w:val="26"/>
      <w:lang w:val="fr-FR"/>
    </w:rPr>
  </w:style>
  <w:style w:type="paragraph" w:customStyle="1" w:styleId="ContentsRef">
    <w:name w:val="ContentsRef"/>
    <w:rsid w:val="00F555FD"/>
    <w:pPr>
      <w:tabs>
        <w:tab w:val="right" w:leader="dot" w:pos="7370"/>
        <w:tab w:val="right" w:pos="9071"/>
      </w:tabs>
      <w:spacing w:before="360" w:after="120"/>
      <w:jc w:val="right"/>
    </w:pPr>
    <w:rPr>
      <w:i/>
      <w:iCs/>
      <w:szCs w:val="22"/>
      <w:lang w:val="fr-FR" w:eastAsia="en-US"/>
    </w:rPr>
  </w:style>
  <w:style w:type="paragraph" w:customStyle="1" w:styleId="Content">
    <w:name w:val="Content"/>
    <w:basedOn w:val="chapter"/>
    <w:next w:val="Normal"/>
    <w:rsid w:val="00F555FD"/>
    <w:pPr>
      <w:tabs>
        <w:tab w:val="right" w:pos="9000"/>
      </w:tabs>
    </w:pPr>
    <w:rPr>
      <w:lang w:eastAsia="zh-CN"/>
    </w:rPr>
  </w:style>
  <w:style w:type="paragraph" w:customStyle="1" w:styleId="Summary">
    <w:name w:val="Summary"/>
    <w:basedOn w:val="TM1"/>
    <w:rsid w:val="00F555FD"/>
    <w:pPr>
      <w:tabs>
        <w:tab w:val="clear" w:pos="8618"/>
        <w:tab w:val="right" w:leader="dot" w:pos="7938"/>
      </w:tabs>
      <w:spacing w:before="240" w:after="240" w:line="240" w:lineRule="auto"/>
      <w:ind w:left="1361" w:right="0" w:hanging="1361"/>
    </w:pPr>
    <w:rPr>
      <w:bCs/>
      <w:sz w:val="20"/>
    </w:rPr>
  </w:style>
  <w:style w:type="paragraph" w:customStyle="1" w:styleId="Intro">
    <w:name w:val="Intro"/>
    <w:basedOn w:val="Content"/>
    <w:next w:val="ParaNum"/>
    <w:rsid w:val="00F555FD"/>
  </w:style>
  <w:style w:type="paragraph" w:customStyle="1" w:styleId="BoxSubTitle">
    <w:name w:val="BoxSubTitle"/>
    <w:basedOn w:val="Box"/>
    <w:next w:val="Box"/>
    <w:rsid w:val="000F7F04"/>
    <w:rPr>
      <w:b/>
      <w:bCs/>
    </w:rPr>
  </w:style>
  <w:style w:type="paragraph" w:customStyle="1" w:styleId="H2">
    <w:name w:val="H2"/>
    <w:basedOn w:val="Titre2"/>
    <w:next w:val="ParaNum"/>
    <w:rsid w:val="003D0654"/>
    <w:pPr>
      <w:numPr>
        <w:ilvl w:val="0"/>
        <w:numId w:val="0"/>
      </w:numPr>
      <w:suppressAutoHyphens/>
    </w:pPr>
  </w:style>
  <w:style w:type="paragraph" w:customStyle="1" w:styleId="H3">
    <w:name w:val="H3"/>
    <w:basedOn w:val="Titre3"/>
    <w:next w:val="ParaNum"/>
    <w:rsid w:val="005A6E5B"/>
    <w:pPr>
      <w:numPr>
        <w:ilvl w:val="0"/>
        <w:numId w:val="0"/>
      </w:numPr>
      <w:suppressAutoHyphens/>
    </w:pPr>
  </w:style>
  <w:style w:type="paragraph" w:customStyle="1" w:styleId="H4">
    <w:name w:val="H4"/>
    <w:basedOn w:val="Titre4"/>
    <w:next w:val="ParaNum"/>
    <w:rsid w:val="005A6E5B"/>
    <w:pPr>
      <w:numPr>
        <w:ilvl w:val="0"/>
        <w:numId w:val="0"/>
      </w:numPr>
      <w:suppressAutoHyphens/>
    </w:pPr>
    <w:rPr>
      <w:rFonts w:eastAsia="STXingkai"/>
    </w:rPr>
  </w:style>
  <w:style w:type="paragraph" w:customStyle="1" w:styleId="H5">
    <w:name w:val="H5"/>
    <w:basedOn w:val="Titre5"/>
    <w:next w:val="ParaNum"/>
    <w:rsid w:val="005A6E5B"/>
    <w:pPr>
      <w:numPr>
        <w:ilvl w:val="0"/>
        <w:numId w:val="0"/>
      </w:numPr>
      <w:suppressAutoHyphens/>
    </w:pPr>
  </w:style>
  <w:style w:type="paragraph" w:customStyle="1" w:styleId="H2Indent">
    <w:name w:val="H2Indent"/>
    <w:basedOn w:val="H2"/>
    <w:next w:val="ParaNum"/>
    <w:rsid w:val="001304C6"/>
    <w:pPr>
      <w:tabs>
        <w:tab w:val="clear" w:pos="567"/>
      </w:tabs>
      <w:ind w:left="851" w:right="1701" w:hanging="851"/>
    </w:pPr>
  </w:style>
  <w:style w:type="paragraph" w:customStyle="1" w:styleId="H3Indent">
    <w:name w:val="H3Indent"/>
    <w:basedOn w:val="H3"/>
    <w:next w:val="ParaNum"/>
    <w:rsid w:val="001304C6"/>
    <w:pPr>
      <w:tabs>
        <w:tab w:val="clear" w:pos="567"/>
      </w:tabs>
      <w:ind w:left="851" w:right="1701" w:hanging="851"/>
    </w:pPr>
  </w:style>
  <w:style w:type="paragraph" w:customStyle="1" w:styleId="H4Indent">
    <w:name w:val="H4Indent"/>
    <w:basedOn w:val="H4"/>
    <w:next w:val="ParaNum"/>
    <w:rsid w:val="001304C6"/>
    <w:pPr>
      <w:tabs>
        <w:tab w:val="clear" w:pos="567"/>
      </w:tabs>
      <w:ind w:left="851" w:right="1701" w:hanging="851"/>
    </w:pPr>
  </w:style>
  <w:style w:type="paragraph" w:customStyle="1" w:styleId="H5Indent">
    <w:name w:val="H5Indent"/>
    <w:basedOn w:val="H5"/>
    <w:next w:val="ParaNum"/>
    <w:rsid w:val="001304C6"/>
    <w:pPr>
      <w:tabs>
        <w:tab w:val="clear" w:pos="567"/>
      </w:tabs>
      <w:ind w:left="851" w:right="1701" w:hanging="851"/>
    </w:pPr>
  </w:style>
  <w:style w:type="paragraph" w:customStyle="1" w:styleId="Article">
    <w:name w:val="Article"/>
    <w:next w:val="Indent"/>
    <w:rsid w:val="001A4B3A"/>
    <w:pPr>
      <w:keepNext/>
      <w:keepLines/>
      <w:spacing w:before="240" w:after="120"/>
      <w:ind w:left="851"/>
      <w:jc w:val="center"/>
    </w:pPr>
    <w:rPr>
      <w:rFonts w:eastAsia="STXingkai"/>
      <w:i/>
      <w:iCs/>
      <w:color w:val="000000"/>
      <w:sz w:val="23"/>
      <w:szCs w:val="24"/>
      <w:lang w:val="fr-FR" w:eastAsia="en-US"/>
    </w:rPr>
  </w:style>
  <w:style w:type="paragraph" w:customStyle="1" w:styleId="ArticleSmCp">
    <w:name w:val="ArticleSmCp"/>
    <w:basedOn w:val="Article"/>
    <w:rsid w:val="001A4B3A"/>
    <w:rPr>
      <w:rFonts w:eastAsia="SimSun"/>
      <w:i w:val="0"/>
      <w:iCs w:val="0"/>
      <w:smallCaps/>
    </w:rPr>
  </w:style>
  <w:style w:type="paragraph" w:customStyle="1" w:styleId="AppendixH1Brown">
    <w:name w:val="AppendixH1Brown"/>
    <w:next w:val="AppendixIndent"/>
    <w:rsid w:val="00FD35F8"/>
    <w:pPr>
      <w:spacing w:before="600" w:after="360"/>
      <w:ind w:left="851"/>
      <w:jc w:val="center"/>
      <w:outlineLvl w:val="0"/>
    </w:pPr>
    <w:rPr>
      <w:rFonts w:eastAsia="SimHei"/>
      <w:b/>
      <w:bCs/>
      <w:color w:val="000000"/>
      <w:sz w:val="24"/>
      <w:szCs w:val="24"/>
      <w:lang w:val="fr-FR"/>
    </w:rPr>
  </w:style>
  <w:style w:type="paragraph" w:customStyle="1" w:styleId="H1Resolution">
    <w:name w:val="H1Resolution"/>
    <w:next w:val="Indent"/>
    <w:rsid w:val="003D0654"/>
    <w:pPr>
      <w:spacing w:before="1680" w:after="720"/>
      <w:ind w:left="851"/>
      <w:jc w:val="center"/>
      <w:outlineLvl w:val="0"/>
    </w:pPr>
    <w:rPr>
      <w:rFonts w:eastAsia="SimHei"/>
      <w:b/>
      <w:bCs/>
      <w:caps/>
      <w:sz w:val="26"/>
      <w:szCs w:val="28"/>
      <w:lang w:val="fr-FR" w:eastAsia="en-US"/>
    </w:rPr>
  </w:style>
  <w:style w:type="paragraph" w:customStyle="1" w:styleId="ContentResolution">
    <w:name w:val="ContentResolution"/>
    <w:basedOn w:val="H1Resolution"/>
    <w:rsid w:val="00591D5C"/>
    <w:pPr>
      <w:outlineLvl w:val="9"/>
    </w:pPr>
  </w:style>
  <w:style w:type="paragraph" w:customStyle="1" w:styleId="H2Resolution">
    <w:name w:val="H2Resolution"/>
    <w:basedOn w:val="H1Resolution"/>
    <w:next w:val="Indent"/>
    <w:rsid w:val="003D0654"/>
    <w:pPr>
      <w:spacing w:before="480" w:after="240"/>
      <w:outlineLvl w:val="1"/>
    </w:pPr>
    <w:rPr>
      <w:caps w:val="0"/>
      <w:sz w:val="24"/>
      <w:szCs w:val="26"/>
    </w:rPr>
  </w:style>
  <w:style w:type="paragraph" w:customStyle="1" w:styleId="ParaInstrument">
    <w:name w:val="ParaInstrument"/>
    <w:rsid w:val="00ED10D1"/>
    <w:pPr>
      <w:spacing w:before="80" w:after="80"/>
      <w:ind w:left="1871" w:hanging="510"/>
      <w:jc w:val="both"/>
    </w:pPr>
    <w:rPr>
      <w:color w:val="000000"/>
      <w:sz w:val="22"/>
      <w:szCs w:val="24"/>
      <w:lang w:val="fr-FR" w:eastAsia="en-US"/>
    </w:rPr>
  </w:style>
  <w:style w:type="paragraph" w:customStyle="1" w:styleId="AppendixH2Brown">
    <w:name w:val="AppendixH2Brown"/>
    <w:next w:val="AppendixIndent"/>
    <w:rsid w:val="00FD35F8"/>
    <w:pPr>
      <w:spacing w:before="480" w:after="240"/>
      <w:ind w:left="851"/>
      <w:jc w:val="center"/>
      <w:outlineLvl w:val="1"/>
    </w:pPr>
    <w:rPr>
      <w:rFonts w:eastAsia="SimHei"/>
      <w:b/>
      <w:bCs/>
      <w:color w:val="000000"/>
      <w:sz w:val="22"/>
      <w:szCs w:val="22"/>
      <w:lang w:val="fr-FR"/>
    </w:rPr>
  </w:style>
  <w:style w:type="paragraph" w:customStyle="1" w:styleId="AppendixH3Brown">
    <w:name w:val="AppendixH3Brown"/>
    <w:basedOn w:val="ArticleSmCp"/>
    <w:next w:val="AppendixIndent"/>
    <w:rsid w:val="00FD35F8"/>
    <w:pPr>
      <w:outlineLvl w:val="2"/>
    </w:pPr>
    <w:rPr>
      <w:sz w:val="21"/>
      <w:szCs w:val="22"/>
      <w:lang w:eastAsia="zh-CN"/>
    </w:rPr>
  </w:style>
  <w:style w:type="paragraph" w:customStyle="1" w:styleId="AppendixH4Brown">
    <w:name w:val="AppendixH4Brown"/>
    <w:basedOn w:val="Article"/>
    <w:next w:val="AppendixIndent"/>
    <w:rsid w:val="00FD35F8"/>
    <w:pPr>
      <w:outlineLvl w:val="3"/>
    </w:pPr>
    <w:rPr>
      <w:sz w:val="21"/>
      <w:szCs w:val="22"/>
      <w:lang w:eastAsia="zh-CN"/>
    </w:rPr>
  </w:style>
  <w:style w:type="paragraph" w:customStyle="1" w:styleId="H2B">
    <w:name w:val="H2B"/>
    <w:basedOn w:val="H2"/>
    <w:next w:val="ParaNum"/>
    <w:rsid w:val="00673F2F"/>
    <w:rPr>
      <w:b/>
      <w:bCs/>
      <w:lang w:eastAsia="zh-CN"/>
    </w:rPr>
  </w:style>
  <w:style w:type="paragraph" w:customStyle="1" w:styleId="H3B">
    <w:name w:val="H3B"/>
    <w:basedOn w:val="H3"/>
    <w:next w:val="ParaNum"/>
    <w:rsid w:val="00673F2F"/>
    <w:rPr>
      <w:b/>
      <w:bCs/>
      <w:lang w:eastAsia="zh-CN"/>
    </w:rPr>
  </w:style>
  <w:style w:type="paragraph" w:customStyle="1" w:styleId="CeacrList">
    <w:name w:val="CeacrList"/>
    <w:basedOn w:val="Indent1"/>
    <w:rsid w:val="00980698"/>
    <w:pPr>
      <w:numPr>
        <w:numId w:val="24"/>
      </w:numPr>
      <w:spacing w:before="120"/>
      <w:ind w:left="1305"/>
    </w:pPr>
  </w:style>
  <w:style w:type="numbering" w:styleId="111111">
    <w:name w:val="Outline List 2"/>
    <w:basedOn w:val="Aucuneliste"/>
    <w:rsid w:val="004E205A"/>
    <w:pPr>
      <w:numPr>
        <w:numId w:val="25"/>
      </w:numPr>
    </w:pPr>
  </w:style>
  <w:style w:type="numbering" w:styleId="1ai">
    <w:name w:val="Outline List 1"/>
    <w:basedOn w:val="Aucuneliste"/>
    <w:rsid w:val="004E205A"/>
    <w:pPr>
      <w:numPr>
        <w:numId w:val="26"/>
      </w:numPr>
    </w:pPr>
  </w:style>
  <w:style w:type="numbering" w:styleId="ArticleSection">
    <w:name w:val="Outline List 3"/>
    <w:basedOn w:val="Aucuneliste"/>
    <w:rsid w:val="004E205A"/>
    <w:pPr>
      <w:numPr>
        <w:numId w:val="27"/>
      </w:numPr>
    </w:pPr>
  </w:style>
  <w:style w:type="paragraph" w:styleId="Textedebulles">
    <w:name w:val="Balloon Text"/>
    <w:basedOn w:val="Normal"/>
    <w:link w:val="TextedebullesCar"/>
    <w:uiPriority w:val="99"/>
    <w:rsid w:val="004E205A"/>
    <w:rPr>
      <w:rFonts w:ascii="Tahoma" w:hAnsi="Tahoma" w:cs="Tahoma"/>
      <w:sz w:val="16"/>
      <w:szCs w:val="16"/>
    </w:rPr>
  </w:style>
  <w:style w:type="character" w:customStyle="1" w:styleId="TextedebullesCar">
    <w:name w:val="Texte de bulles Car"/>
    <w:basedOn w:val="Policepardfaut"/>
    <w:link w:val="Textedebulles"/>
    <w:uiPriority w:val="99"/>
    <w:rsid w:val="004E205A"/>
    <w:rPr>
      <w:rFonts w:ascii="Tahoma" w:hAnsi="Tahoma" w:cs="Tahoma"/>
      <w:color w:val="000000"/>
      <w:sz w:val="16"/>
      <w:szCs w:val="16"/>
      <w:lang w:val="fr-FR" w:eastAsia="en-US"/>
    </w:rPr>
  </w:style>
  <w:style w:type="paragraph" w:styleId="Bibliographie">
    <w:name w:val="Bibliography"/>
    <w:basedOn w:val="Normal"/>
    <w:next w:val="Normal"/>
    <w:uiPriority w:val="37"/>
    <w:semiHidden/>
    <w:unhideWhenUsed/>
    <w:rsid w:val="004E205A"/>
  </w:style>
  <w:style w:type="paragraph" w:styleId="Normalcentr">
    <w:name w:val="Block Text"/>
    <w:basedOn w:val="Normal"/>
    <w:rsid w:val="004E205A"/>
    <w:pPr>
      <w:spacing w:after="120"/>
      <w:ind w:left="1440" w:right="1440"/>
    </w:pPr>
  </w:style>
  <w:style w:type="paragraph" w:styleId="Corpsdetexte">
    <w:name w:val="Body Text"/>
    <w:basedOn w:val="Normal"/>
    <w:link w:val="CorpsdetexteCar"/>
    <w:rsid w:val="004E205A"/>
    <w:pPr>
      <w:spacing w:after="120"/>
    </w:pPr>
  </w:style>
  <w:style w:type="character" w:customStyle="1" w:styleId="CorpsdetexteCar">
    <w:name w:val="Corps de texte Car"/>
    <w:basedOn w:val="Policepardfaut"/>
    <w:link w:val="Corpsdetexte"/>
    <w:rsid w:val="004E205A"/>
    <w:rPr>
      <w:color w:val="000000"/>
      <w:sz w:val="23"/>
      <w:szCs w:val="24"/>
      <w:lang w:val="fr-FR" w:eastAsia="en-US"/>
    </w:rPr>
  </w:style>
  <w:style w:type="paragraph" w:styleId="Corpsdetexte2">
    <w:name w:val="Body Text 2"/>
    <w:basedOn w:val="Normal"/>
    <w:link w:val="Corpsdetexte2Car"/>
    <w:rsid w:val="004E205A"/>
    <w:pPr>
      <w:spacing w:after="120" w:line="480" w:lineRule="auto"/>
    </w:pPr>
  </w:style>
  <w:style w:type="character" w:customStyle="1" w:styleId="Corpsdetexte2Car">
    <w:name w:val="Corps de texte 2 Car"/>
    <w:basedOn w:val="Policepardfaut"/>
    <w:link w:val="Corpsdetexte2"/>
    <w:rsid w:val="004E205A"/>
    <w:rPr>
      <w:color w:val="000000"/>
      <w:sz w:val="23"/>
      <w:szCs w:val="24"/>
      <w:lang w:val="fr-FR" w:eastAsia="en-US"/>
    </w:rPr>
  </w:style>
  <w:style w:type="paragraph" w:styleId="Corpsdetexte3">
    <w:name w:val="Body Text 3"/>
    <w:basedOn w:val="Normal"/>
    <w:link w:val="Corpsdetexte3Car"/>
    <w:rsid w:val="004E205A"/>
    <w:pPr>
      <w:spacing w:after="120"/>
    </w:pPr>
    <w:rPr>
      <w:sz w:val="16"/>
      <w:szCs w:val="16"/>
    </w:rPr>
  </w:style>
  <w:style w:type="character" w:customStyle="1" w:styleId="Corpsdetexte3Car">
    <w:name w:val="Corps de texte 3 Car"/>
    <w:basedOn w:val="Policepardfaut"/>
    <w:link w:val="Corpsdetexte3"/>
    <w:rsid w:val="004E205A"/>
    <w:rPr>
      <w:color w:val="000000"/>
      <w:sz w:val="16"/>
      <w:szCs w:val="16"/>
      <w:lang w:val="fr-FR" w:eastAsia="en-US"/>
    </w:rPr>
  </w:style>
  <w:style w:type="paragraph" w:styleId="Retrait1religne">
    <w:name w:val="Body Text First Indent"/>
    <w:basedOn w:val="Corpsdetexte"/>
    <w:link w:val="Retrait1religneCar"/>
    <w:rsid w:val="004E205A"/>
    <w:pPr>
      <w:ind w:firstLine="210"/>
    </w:pPr>
  </w:style>
  <w:style w:type="character" w:customStyle="1" w:styleId="Retrait1religneCar">
    <w:name w:val="Retrait 1re ligne Car"/>
    <w:basedOn w:val="CorpsdetexteCar"/>
    <w:link w:val="Retrait1religne"/>
    <w:rsid w:val="004E205A"/>
    <w:rPr>
      <w:color w:val="000000"/>
      <w:sz w:val="23"/>
      <w:szCs w:val="24"/>
      <w:lang w:val="fr-FR" w:eastAsia="en-US"/>
    </w:rPr>
  </w:style>
  <w:style w:type="paragraph" w:styleId="Retraitcorpsdetexte">
    <w:name w:val="Body Text Indent"/>
    <w:basedOn w:val="Normal"/>
    <w:link w:val="RetraitcorpsdetexteCar"/>
    <w:rsid w:val="004E205A"/>
    <w:pPr>
      <w:spacing w:after="120"/>
      <w:ind w:left="283"/>
    </w:pPr>
  </w:style>
  <w:style w:type="character" w:customStyle="1" w:styleId="RetraitcorpsdetexteCar">
    <w:name w:val="Retrait corps de texte Car"/>
    <w:basedOn w:val="Policepardfaut"/>
    <w:link w:val="Retraitcorpsdetexte"/>
    <w:rsid w:val="004E205A"/>
    <w:rPr>
      <w:color w:val="000000"/>
      <w:sz w:val="23"/>
      <w:szCs w:val="24"/>
      <w:lang w:val="fr-FR" w:eastAsia="en-US"/>
    </w:rPr>
  </w:style>
  <w:style w:type="paragraph" w:styleId="Retraitcorpset1relig">
    <w:name w:val="Body Text First Indent 2"/>
    <w:basedOn w:val="Retraitcorpsdetexte"/>
    <w:link w:val="Retraitcorpset1religCar"/>
    <w:rsid w:val="004E205A"/>
    <w:pPr>
      <w:ind w:firstLine="210"/>
    </w:pPr>
  </w:style>
  <w:style w:type="character" w:customStyle="1" w:styleId="Retraitcorpset1religCar">
    <w:name w:val="Retrait corps et 1re lig. Car"/>
    <w:basedOn w:val="RetraitcorpsdetexteCar"/>
    <w:link w:val="Retraitcorpset1relig"/>
    <w:rsid w:val="004E205A"/>
    <w:rPr>
      <w:color w:val="000000"/>
      <w:sz w:val="23"/>
      <w:szCs w:val="24"/>
      <w:lang w:val="fr-FR" w:eastAsia="en-US"/>
    </w:rPr>
  </w:style>
  <w:style w:type="paragraph" w:styleId="Retraitcorpsdetexte2">
    <w:name w:val="Body Text Indent 2"/>
    <w:basedOn w:val="Normal"/>
    <w:link w:val="Retraitcorpsdetexte2Car"/>
    <w:rsid w:val="004E205A"/>
    <w:pPr>
      <w:spacing w:after="120" w:line="480" w:lineRule="auto"/>
      <w:ind w:left="283"/>
    </w:pPr>
  </w:style>
  <w:style w:type="character" w:customStyle="1" w:styleId="Retraitcorpsdetexte2Car">
    <w:name w:val="Retrait corps de texte 2 Car"/>
    <w:basedOn w:val="Policepardfaut"/>
    <w:link w:val="Retraitcorpsdetexte2"/>
    <w:rsid w:val="004E205A"/>
    <w:rPr>
      <w:color w:val="000000"/>
      <w:sz w:val="23"/>
      <w:szCs w:val="24"/>
      <w:lang w:val="fr-FR" w:eastAsia="en-US"/>
    </w:rPr>
  </w:style>
  <w:style w:type="paragraph" w:styleId="Retraitcorpsdetexte3">
    <w:name w:val="Body Text Indent 3"/>
    <w:basedOn w:val="Normal"/>
    <w:link w:val="Retraitcorpsdetexte3Car"/>
    <w:rsid w:val="004E205A"/>
    <w:pPr>
      <w:spacing w:after="120"/>
      <w:ind w:left="283"/>
    </w:pPr>
    <w:rPr>
      <w:sz w:val="16"/>
      <w:szCs w:val="16"/>
    </w:rPr>
  </w:style>
  <w:style w:type="character" w:customStyle="1" w:styleId="Retraitcorpsdetexte3Car">
    <w:name w:val="Retrait corps de texte 3 Car"/>
    <w:basedOn w:val="Policepardfaut"/>
    <w:link w:val="Retraitcorpsdetexte3"/>
    <w:rsid w:val="004E205A"/>
    <w:rPr>
      <w:color w:val="000000"/>
      <w:sz w:val="16"/>
      <w:szCs w:val="16"/>
      <w:lang w:val="fr-FR" w:eastAsia="en-US"/>
    </w:rPr>
  </w:style>
  <w:style w:type="character" w:styleId="Titredulivre">
    <w:name w:val="Book Title"/>
    <w:basedOn w:val="Policepardfaut"/>
    <w:uiPriority w:val="33"/>
    <w:rsid w:val="004E205A"/>
    <w:rPr>
      <w:b/>
      <w:bCs/>
      <w:smallCaps/>
      <w:spacing w:val="5"/>
      <w:lang w:val="fr-FR"/>
    </w:rPr>
  </w:style>
  <w:style w:type="paragraph" w:styleId="Lgende">
    <w:name w:val="caption"/>
    <w:basedOn w:val="Normal"/>
    <w:next w:val="Normal"/>
    <w:semiHidden/>
    <w:unhideWhenUsed/>
    <w:rsid w:val="004E205A"/>
    <w:rPr>
      <w:b/>
      <w:bCs/>
      <w:sz w:val="20"/>
      <w:szCs w:val="20"/>
    </w:rPr>
  </w:style>
  <w:style w:type="paragraph" w:styleId="Formuledepolitesse">
    <w:name w:val="Closing"/>
    <w:basedOn w:val="Normal"/>
    <w:link w:val="FormuledepolitesseCar"/>
    <w:rsid w:val="004E205A"/>
    <w:pPr>
      <w:ind w:left="4252"/>
    </w:pPr>
  </w:style>
  <w:style w:type="character" w:customStyle="1" w:styleId="FormuledepolitesseCar">
    <w:name w:val="Formule de politesse Car"/>
    <w:basedOn w:val="Policepardfaut"/>
    <w:link w:val="Formuledepolitesse"/>
    <w:rsid w:val="004E205A"/>
    <w:rPr>
      <w:color w:val="000000"/>
      <w:sz w:val="23"/>
      <w:szCs w:val="24"/>
      <w:lang w:val="fr-FR" w:eastAsia="en-US"/>
    </w:rPr>
  </w:style>
  <w:style w:type="table" w:customStyle="1" w:styleId="ColorfulGrid1">
    <w:name w:val="Colorful Grid1"/>
    <w:basedOn w:val="TableauNormal"/>
    <w:uiPriority w:val="73"/>
    <w:rsid w:val="004E20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E20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E20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E20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E20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E20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E20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auNormal"/>
    <w:uiPriority w:val="72"/>
    <w:rsid w:val="004E205A"/>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E205A"/>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E205A"/>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E205A"/>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E205A"/>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E205A"/>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E205A"/>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auNormal"/>
    <w:uiPriority w:val="71"/>
    <w:rsid w:val="004E205A"/>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E205A"/>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E205A"/>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E205A"/>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E205A"/>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E205A"/>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E205A"/>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Objetducommentaire">
    <w:name w:val="annotation subject"/>
    <w:basedOn w:val="Commentaire"/>
    <w:next w:val="Commentaire"/>
    <w:link w:val="ObjetducommentaireCar"/>
    <w:rsid w:val="004E205A"/>
    <w:rPr>
      <w:b/>
      <w:bCs/>
    </w:rPr>
  </w:style>
  <w:style w:type="character" w:customStyle="1" w:styleId="CommentaireCar">
    <w:name w:val="Commentaire Car"/>
    <w:basedOn w:val="Policepardfaut"/>
    <w:link w:val="Commentaire"/>
    <w:semiHidden/>
    <w:rsid w:val="004E205A"/>
    <w:rPr>
      <w:color w:val="000000"/>
      <w:lang w:val="fr-FR" w:eastAsia="en-US"/>
    </w:rPr>
  </w:style>
  <w:style w:type="character" w:customStyle="1" w:styleId="ObjetducommentaireCar">
    <w:name w:val="Objet du commentaire Car"/>
    <w:basedOn w:val="CommentaireCar"/>
    <w:link w:val="Objetducommentaire"/>
    <w:rsid w:val="004E205A"/>
    <w:rPr>
      <w:b/>
      <w:bCs/>
      <w:color w:val="000000"/>
      <w:lang w:val="fr-FR" w:eastAsia="en-US"/>
    </w:rPr>
  </w:style>
  <w:style w:type="table" w:customStyle="1" w:styleId="DarkList1">
    <w:name w:val="Dark List1"/>
    <w:basedOn w:val="TableauNormal"/>
    <w:uiPriority w:val="70"/>
    <w:rsid w:val="004E205A"/>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E205A"/>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E205A"/>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E205A"/>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E205A"/>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E205A"/>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E205A"/>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ar"/>
    <w:rsid w:val="004E205A"/>
  </w:style>
  <w:style w:type="character" w:customStyle="1" w:styleId="DateCar">
    <w:name w:val="Date Car"/>
    <w:basedOn w:val="Policepardfaut"/>
    <w:link w:val="Date"/>
    <w:rsid w:val="004E205A"/>
    <w:rPr>
      <w:color w:val="000000"/>
      <w:sz w:val="23"/>
      <w:szCs w:val="24"/>
      <w:lang w:val="fr-FR" w:eastAsia="en-US"/>
    </w:rPr>
  </w:style>
  <w:style w:type="paragraph" w:styleId="Explorateurdedocuments">
    <w:name w:val="Document Map"/>
    <w:basedOn w:val="Normal"/>
    <w:link w:val="ExplorateurdedocumentsCar"/>
    <w:rsid w:val="004E205A"/>
    <w:rPr>
      <w:rFonts w:ascii="Tahoma" w:hAnsi="Tahoma" w:cs="Tahoma"/>
      <w:sz w:val="16"/>
      <w:szCs w:val="16"/>
    </w:rPr>
  </w:style>
  <w:style w:type="character" w:customStyle="1" w:styleId="ExplorateurdedocumentsCar">
    <w:name w:val="Explorateur de documents Car"/>
    <w:basedOn w:val="Policepardfaut"/>
    <w:link w:val="Explorateurdedocuments"/>
    <w:rsid w:val="004E205A"/>
    <w:rPr>
      <w:rFonts w:ascii="Tahoma" w:hAnsi="Tahoma" w:cs="Tahoma"/>
      <w:color w:val="000000"/>
      <w:sz w:val="16"/>
      <w:szCs w:val="16"/>
      <w:lang w:val="fr-FR" w:eastAsia="en-US"/>
    </w:rPr>
  </w:style>
  <w:style w:type="paragraph" w:styleId="Signaturelectronique">
    <w:name w:val="E-mail Signature"/>
    <w:basedOn w:val="Normal"/>
    <w:link w:val="SignaturelectroniqueCar"/>
    <w:rsid w:val="004E205A"/>
  </w:style>
  <w:style w:type="character" w:customStyle="1" w:styleId="SignaturelectroniqueCar">
    <w:name w:val="Signature électronique Car"/>
    <w:basedOn w:val="Policepardfaut"/>
    <w:link w:val="Signaturelectronique"/>
    <w:rsid w:val="004E205A"/>
    <w:rPr>
      <w:color w:val="000000"/>
      <w:sz w:val="23"/>
      <w:szCs w:val="24"/>
      <w:lang w:val="fr-FR" w:eastAsia="en-US"/>
    </w:rPr>
  </w:style>
  <w:style w:type="character" w:styleId="Accentuation">
    <w:name w:val="Emphasis"/>
    <w:basedOn w:val="Policepardfaut"/>
    <w:rsid w:val="004E205A"/>
    <w:rPr>
      <w:i/>
      <w:iCs/>
      <w:lang w:val="fr-FR"/>
    </w:rPr>
  </w:style>
  <w:style w:type="paragraph" w:styleId="Adressedestinataire">
    <w:name w:val="envelope address"/>
    <w:basedOn w:val="Normal"/>
    <w:rsid w:val="004E205A"/>
    <w:pPr>
      <w:framePr w:w="7938" w:h="1985" w:hRule="exact" w:hSpace="141" w:wrap="auto" w:hAnchor="page" w:xAlign="center" w:yAlign="bottom"/>
      <w:ind w:left="2835"/>
    </w:pPr>
    <w:rPr>
      <w:rFonts w:ascii="Cambria" w:hAnsi="Cambria"/>
      <w:sz w:val="24"/>
    </w:rPr>
  </w:style>
  <w:style w:type="paragraph" w:styleId="Adresseexpditeur">
    <w:name w:val="envelope return"/>
    <w:basedOn w:val="Normal"/>
    <w:rsid w:val="004E205A"/>
    <w:rPr>
      <w:rFonts w:ascii="Cambria" w:hAnsi="Cambria"/>
      <w:sz w:val="20"/>
      <w:szCs w:val="20"/>
    </w:rPr>
  </w:style>
  <w:style w:type="character" w:styleId="AcronymeHTML">
    <w:name w:val="HTML Acronym"/>
    <w:basedOn w:val="Policepardfaut"/>
    <w:rsid w:val="004E205A"/>
    <w:rPr>
      <w:lang w:val="fr-FR"/>
    </w:rPr>
  </w:style>
  <w:style w:type="paragraph" w:styleId="AdresseHTML">
    <w:name w:val="HTML Address"/>
    <w:basedOn w:val="Normal"/>
    <w:link w:val="AdresseHTMLCar"/>
    <w:rsid w:val="004E205A"/>
    <w:rPr>
      <w:i/>
      <w:iCs/>
    </w:rPr>
  </w:style>
  <w:style w:type="character" w:customStyle="1" w:styleId="AdresseHTMLCar">
    <w:name w:val="Adresse HTML Car"/>
    <w:basedOn w:val="Policepardfaut"/>
    <w:link w:val="AdresseHTML"/>
    <w:rsid w:val="004E205A"/>
    <w:rPr>
      <w:i/>
      <w:iCs/>
      <w:color w:val="000000"/>
      <w:sz w:val="23"/>
      <w:szCs w:val="24"/>
      <w:lang w:val="fr-FR" w:eastAsia="en-US"/>
    </w:rPr>
  </w:style>
  <w:style w:type="character" w:styleId="CitationHTML">
    <w:name w:val="HTML Cite"/>
    <w:basedOn w:val="Policepardfaut"/>
    <w:rsid w:val="004E205A"/>
    <w:rPr>
      <w:i/>
      <w:iCs/>
      <w:lang w:val="fr-FR"/>
    </w:rPr>
  </w:style>
  <w:style w:type="character" w:styleId="CodeHTML">
    <w:name w:val="HTML Code"/>
    <w:basedOn w:val="Policepardfaut"/>
    <w:rsid w:val="004E205A"/>
    <w:rPr>
      <w:rFonts w:ascii="Courier New" w:hAnsi="Courier New" w:cs="Courier New"/>
      <w:sz w:val="20"/>
      <w:szCs w:val="20"/>
      <w:lang w:val="fr-FR"/>
    </w:rPr>
  </w:style>
  <w:style w:type="character" w:styleId="DfinitionHTML">
    <w:name w:val="HTML Definition"/>
    <w:basedOn w:val="Policepardfaut"/>
    <w:rsid w:val="004E205A"/>
    <w:rPr>
      <w:i/>
      <w:iCs/>
      <w:lang w:val="fr-FR"/>
    </w:rPr>
  </w:style>
  <w:style w:type="character" w:styleId="ClavierHTML">
    <w:name w:val="HTML Keyboard"/>
    <w:basedOn w:val="Policepardfaut"/>
    <w:rsid w:val="004E205A"/>
    <w:rPr>
      <w:rFonts w:ascii="Courier New" w:hAnsi="Courier New" w:cs="Courier New"/>
      <w:sz w:val="20"/>
      <w:szCs w:val="20"/>
      <w:lang w:val="fr-FR"/>
    </w:rPr>
  </w:style>
  <w:style w:type="paragraph" w:styleId="PrformatHTML">
    <w:name w:val="HTML Preformatted"/>
    <w:basedOn w:val="Normal"/>
    <w:link w:val="PrformatHTMLCar"/>
    <w:rsid w:val="004E205A"/>
    <w:rPr>
      <w:rFonts w:ascii="Courier New" w:hAnsi="Courier New" w:cs="Courier New"/>
      <w:sz w:val="20"/>
      <w:szCs w:val="20"/>
    </w:rPr>
  </w:style>
  <w:style w:type="character" w:customStyle="1" w:styleId="PrformatHTMLCar">
    <w:name w:val="Préformaté HTML Car"/>
    <w:basedOn w:val="Policepardfaut"/>
    <w:link w:val="PrformatHTML"/>
    <w:rsid w:val="004E205A"/>
    <w:rPr>
      <w:rFonts w:ascii="Courier New" w:hAnsi="Courier New" w:cs="Courier New"/>
      <w:color w:val="000000"/>
      <w:lang w:val="fr-FR" w:eastAsia="en-US"/>
    </w:rPr>
  </w:style>
  <w:style w:type="character" w:styleId="ExempleHTML">
    <w:name w:val="HTML Sample"/>
    <w:basedOn w:val="Policepardfaut"/>
    <w:rsid w:val="004E205A"/>
    <w:rPr>
      <w:rFonts w:ascii="Courier New" w:hAnsi="Courier New" w:cs="Courier New"/>
      <w:lang w:val="fr-FR"/>
    </w:rPr>
  </w:style>
  <w:style w:type="character" w:styleId="MachinecrireHTML">
    <w:name w:val="HTML Typewriter"/>
    <w:basedOn w:val="Policepardfaut"/>
    <w:rsid w:val="004E205A"/>
    <w:rPr>
      <w:rFonts w:ascii="Courier New" w:hAnsi="Courier New" w:cs="Courier New"/>
      <w:sz w:val="20"/>
      <w:szCs w:val="20"/>
      <w:lang w:val="fr-FR"/>
    </w:rPr>
  </w:style>
  <w:style w:type="character" w:styleId="VariableHTML">
    <w:name w:val="HTML Variable"/>
    <w:basedOn w:val="Policepardfaut"/>
    <w:rsid w:val="004E205A"/>
    <w:rPr>
      <w:i/>
      <w:iCs/>
      <w:lang w:val="fr-FR"/>
    </w:rPr>
  </w:style>
  <w:style w:type="paragraph" w:styleId="Index1">
    <w:name w:val="index 1"/>
    <w:basedOn w:val="Normal"/>
    <w:next w:val="Normal"/>
    <w:autoRedefine/>
    <w:rsid w:val="004E205A"/>
    <w:pPr>
      <w:ind w:left="230" w:hanging="230"/>
    </w:pPr>
  </w:style>
  <w:style w:type="paragraph" w:styleId="Index2">
    <w:name w:val="index 2"/>
    <w:basedOn w:val="Normal"/>
    <w:next w:val="Normal"/>
    <w:autoRedefine/>
    <w:rsid w:val="004E205A"/>
    <w:pPr>
      <w:ind w:left="460" w:hanging="230"/>
    </w:pPr>
  </w:style>
  <w:style w:type="paragraph" w:styleId="Index3">
    <w:name w:val="index 3"/>
    <w:basedOn w:val="Normal"/>
    <w:next w:val="Normal"/>
    <w:autoRedefine/>
    <w:rsid w:val="004E205A"/>
    <w:pPr>
      <w:ind w:left="690" w:hanging="230"/>
    </w:pPr>
  </w:style>
  <w:style w:type="paragraph" w:styleId="Index4">
    <w:name w:val="index 4"/>
    <w:basedOn w:val="Normal"/>
    <w:next w:val="Normal"/>
    <w:autoRedefine/>
    <w:rsid w:val="004E205A"/>
    <w:pPr>
      <w:ind w:left="920" w:hanging="230"/>
    </w:pPr>
  </w:style>
  <w:style w:type="paragraph" w:styleId="Index5">
    <w:name w:val="index 5"/>
    <w:basedOn w:val="Normal"/>
    <w:next w:val="Normal"/>
    <w:autoRedefine/>
    <w:rsid w:val="004E205A"/>
    <w:pPr>
      <w:ind w:left="1150" w:hanging="230"/>
    </w:pPr>
  </w:style>
  <w:style w:type="paragraph" w:styleId="Index6">
    <w:name w:val="index 6"/>
    <w:basedOn w:val="Normal"/>
    <w:next w:val="Normal"/>
    <w:autoRedefine/>
    <w:rsid w:val="004E205A"/>
    <w:pPr>
      <w:ind w:left="1380" w:hanging="230"/>
    </w:pPr>
  </w:style>
  <w:style w:type="paragraph" w:styleId="Index7">
    <w:name w:val="index 7"/>
    <w:basedOn w:val="Normal"/>
    <w:next w:val="Normal"/>
    <w:autoRedefine/>
    <w:rsid w:val="004E205A"/>
    <w:pPr>
      <w:ind w:left="1610" w:hanging="230"/>
    </w:pPr>
  </w:style>
  <w:style w:type="paragraph" w:styleId="Index8">
    <w:name w:val="index 8"/>
    <w:basedOn w:val="Normal"/>
    <w:next w:val="Normal"/>
    <w:autoRedefine/>
    <w:rsid w:val="004E205A"/>
    <w:pPr>
      <w:ind w:left="1840" w:hanging="230"/>
    </w:pPr>
  </w:style>
  <w:style w:type="paragraph" w:styleId="Index9">
    <w:name w:val="index 9"/>
    <w:basedOn w:val="Normal"/>
    <w:next w:val="Normal"/>
    <w:autoRedefine/>
    <w:rsid w:val="004E205A"/>
    <w:pPr>
      <w:ind w:left="2070" w:hanging="230"/>
    </w:pPr>
  </w:style>
  <w:style w:type="paragraph" w:styleId="Titreindex">
    <w:name w:val="index heading"/>
    <w:basedOn w:val="Normal"/>
    <w:next w:val="Index1"/>
    <w:rsid w:val="004E205A"/>
    <w:rPr>
      <w:rFonts w:ascii="Cambria" w:hAnsi="Cambria"/>
      <w:b/>
      <w:bCs/>
    </w:rPr>
  </w:style>
  <w:style w:type="character" w:styleId="Emphaseintense">
    <w:name w:val="Intense Emphasis"/>
    <w:basedOn w:val="Policepardfaut"/>
    <w:uiPriority w:val="21"/>
    <w:rsid w:val="004E205A"/>
    <w:rPr>
      <w:b/>
      <w:bCs/>
      <w:i/>
      <w:iCs/>
      <w:color w:val="4F81BD"/>
      <w:lang w:val="fr-FR"/>
    </w:rPr>
  </w:style>
  <w:style w:type="paragraph" w:styleId="Citationintense">
    <w:name w:val="Intense Quote"/>
    <w:basedOn w:val="Normal"/>
    <w:next w:val="Normal"/>
    <w:link w:val="CitationintenseCar"/>
    <w:uiPriority w:val="30"/>
    <w:rsid w:val="004E205A"/>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4E205A"/>
    <w:rPr>
      <w:b/>
      <w:bCs/>
      <w:i/>
      <w:iCs/>
      <w:color w:val="4F81BD"/>
      <w:sz w:val="23"/>
      <w:szCs w:val="24"/>
      <w:lang w:val="fr-FR" w:eastAsia="en-US"/>
    </w:rPr>
  </w:style>
  <w:style w:type="character" w:styleId="Rfrenceintense">
    <w:name w:val="Intense Reference"/>
    <w:basedOn w:val="Policepardfaut"/>
    <w:uiPriority w:val="32"/>
    <w:rsid w:val="004E205A"/>
    <w:rPr>
      <w:b/>
      <w:bCs/>
      <w:smallCaps/>
      <w:color w:val="C0504D"/>
      <w:spacing w:val="5"/>
      <w:u w:val="single"/>
      <w:lang w:val="fr-FR"/>
    </w:rPr>
  </w:style>
  <w:style w:type="table" w:customStyle="1" w:styleId="LightGrid1">
    <w:name w:val="Light Grid1"/>
    <w:basedOn w:val="TableauNormal"/>
    <w:uiPriority w:val="62"/>
    <w:rsid w:val="004E205A"/>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auNormal"/>
    <w:uiPriority w:val="62"/>
    <w:rsid w:val="004E205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E205A"/>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E205A"/>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E205A"/>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E205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E205A"/>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auNormal"/>
    <w:uiPriority w:val="61"/>
    <w:rsid w:val="004E205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auNormal"/>
    <w:uiPriority w:val="61"/>
    <w:rsid w:val="004E205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E205A"/>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E205A"/>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E205A"/>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E205A"/>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E205A"/>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auNormal"/>
    <w:uiPriority w:val="60"/>
    <w:rsid w:val="004E205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auNormal"/>
    <w:uiPriority w:val="60"/>
    <w:rsid w:val="004E205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E205A"/>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E205A"/>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E205A"/>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E205A"/>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E205A"/>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Numrodeligne">
    <w:name w:val="line number"/>
    <w:basedOn w:val="Policepardfaut"/>
    <w:rsid w:val="004E205A"/>
    <w:rPr>
      <w:lang w:val="fr-FR"/>
    </w:rPr>
  </w:style>
  <w:style w:type="paragraph" w:styleId="Liste">
    <w:name w:val="List"/>
    <w:basedOn w:val="Normal"/>
    <w:rsid w:val="004E205A"/>
    <w:pPr>
      <w:ind w:left="283" w:hanging="283"/>
      <w:contextualSpacing/>
    </w:pPr>
  </w:style>
  <w:style w:type="paragraph" w:styleId="Liste2">
    <w:name w:val="List 2"/>
    <w:basedOn w:val="Normal"/>
    <w:rsid w:val="004E205A"/>
    <w:pPr>
      <w:ind w:left="566" w:hanging="283"/>
      <w:contextualSpacing/>
    </w:pPr>
  </w:style>
  <w:style w:type="paragraph" w:styleId="Liste3">
    <w:name w:val="List 3"/>
    <w:basedOn w:val="Normal"/>
    <w:rsid w:val="004E205A"/>
    <w:pPr>
      <w:ind w:left="849" w:hanging="283"/>
      <w:contextualSpacing/>
    </w:pPr>
  </w:style>
  <w:style w:type="paragraph" w:styleId="Liste4">
    <w:name w:val="List 4"/>
    <w:basedOn w:val="Normal"/>
    <w:rsid w:val="004E205A"/>
    <w:pPr>
      <w:ind w:left="1132" w:hanging="283"/>
      <w:contextualSpacing/>
    </w:pPr>
  </w:style>
  <w:style w:type="paragraph" w:styleId="Liste5">
    <w:name w:val="List 5"/>
    <w:basedOn w:val="Normal"/>
    <w:rsid w:val="004E205A"/>
    <w:pPr>
      <w:ind w:left="1415" w:hanging="283"/>
      <w:contextualSpacing/>
    </w:pPr>
  </w:style>
  <w:style w:type="paragraph" w:styleId="Listepuces">
    <w:name w:val="List Bullet"/>
    <w:basedOn w:val="Normal"/>
    <w:rsid w:val="004E205A"/>
    <w:pPr>
      <w:numPr>
        <w:numId w:val="2"/>
      </w:numPr>
      <w:contextualSpacing/>
    </w:pPr>
  </w:style>
  <w:style w:type="paragraph" w:styleId="Listepuces2">
    <w:name w:val="List Bullet 2"/>
    <w:basedOn w:val="Normal"/>
    <w:rsid w:val="004E205A"/>
    <w:pPr>
      <w:numPr>
        <w:numId w:val="3"/>
      </w:numPr>
      <w:contextualSpacing/>
    </w:pPr>
  </w:style>
  <w:style w:type="paragraph" w:styleId="Listepuces3">
    <w:name w:val="List Bullet 3"/>
    <w:basedOn w:val="Normal"/>
    <w:rsid w:val="004E205A"/>
    <w:pPr>
      <w:numPr>
        <w:numId w:val="4"/>
      </w:numPr>
      <w:contextualSpacing/>
    </w:pPr>
  </w:style>
  <w:style w:type="paragraph" w:styleId="Listepuces4">
    <w:name w:val="List Bullet 4"/>
    <w:basedOn w:val="Normal"/>
    <w:rsid w:val="004E205A"/>
    <w:pPr>
      <w:numPr>
        <w:numId w:val="5"/>
      </w:numPr>
      <w:contextualSpacing/>
    </w:pPr>
  </w:style>
  <w:style w:type="paragraph" w:styleId="Listepuces5">
    <w:name w:val="List Bullet 5"/>
    <w:basedOn w:val="Normal"/>
    <w:rsid w:val="004E205A"/>
    <w:pPr>
      <w:numPr>
        <w:numId w:val="6"/>
      </w:numPr>
      <w:contextualSpacing/>
    </w:pPr>
  </w:style>
  <w:style w:type="paragraph" w:styleId="Listecontinue">
    <w:name w:val="List Continue"/>
    <w:basedOn w:val="Normal"/>
    <w:rsid w:val="004E205A"/>
    <w:pPr>
      <w:spacing w:after="120"/>
      <w:ind w:left="283"/>
      <w:contextualSpacing/>
    </w:pPr>
  </w:style>
  <w:style w:type="paragraph" w:styleId="Listecontinue2">
    <w:name w:val="List Continue 2"/>
    <w:basedOn w:val="Normal"/>
    <w:rsid w:val="004E205A"/>
    <w:pPr>
      <w:spacing w:after="120"/>
      <w:ind w:left="566"/>
      <w:contextualSpacing/>
    </w:pPr>
  </w:style>
  <w:style w:type="paragraph" w:styleId="Listecontinue3">
    <w:name w:val="List Continue 3"/>
    <w:basedOn w:val="Normal"/>
    <w:rsid w:val="004E205A"/>
    <w:pPr>
      <w:spacing w:after="120"/>
      <w:ind w:left="849"/>
      <w:contextualSpacing/>
    </w:pPr>
  </w:style>
  <w:style w:type="paragraph" w:styleId="Listecontinue4">
    <w:name w:val="List Continue 4"/>
    <w:basedOn w:val="Normal"/>
    <w:rsid w:val="004E205A"/>
    <w:pPr>
      <w:spacing w:after="120"/>
      <w:ind w:left="1132"/>
      <w:contextualSpacing/>
    </w:pPr>
  </w:style>
  <w:style w:type="paragraph" w:styleId="Listecontinue5">
    <w:name w:val="List Continue 5"/>
    <w:basedOn w:val="Normal"/>
    <w:rsid w:val="004E205A"/>
    <w:pPr>
      <w:spacing w:after="120"/>
      <w:ind w:left="1415"/>
      <w:contextualSpacing/>
    </w:pPr>
  </w:style>
  <w:style w:type="paragraph" w:styleId="Listenumros">
    <w:name w:val="List Number"/>
    <w:basedOn w:val="Normal"/>
    <w:rsid w:val="004E205A"/>
    <w:pPr>
      <w:numPr>
        <w:numId w:val="7"/>
      </w:numPr>
      <w:contextualSpacing/>
    </w:pPr>
  </w:style>
  <w:style w:type="paragraph" w:styleId="Listenumros2">
    <w:name w:val="List Number 2"/>
    <w:basedOn w:val="Normal"/>
    <w:rsid w:val="004E205A"/>
    <w:pPr>
      <w:numPr>
        <w:numId w:val="8"/>
      </w:numPr>
      <w:contextualSpacing/>
    </w:pPr>
  </w:style>
  <w:style w:type="paragraph" w:styleId="Listenumros3">
    <w:name w:val="List Number 3"/>
    <w:basedOn w:val="Normal"/>
    <w:rsid w:val="004E205A"/>
    <w:pPr>
      <w:numPr>
        <w:numId w:val="9"/>
      </w:numPr>
      <w:contextualSpacing/>
    </w:pPr>
  </w:style>
  <w:style w:type="paragraph" w:styleId="Listenumros4">
    <w:name w:val="List Number 4"/>
    <w:basedOn w:val="Normal"/>
    <w:rsid w:val="004E205A"/>
    <w:pPr>
      <w:numPr>
        <w:numId w:val="10"/>
      </w:numPr>
      <w:contextualSpacing/>
    </w:pPr>
  </w:style>
  <w:style w:type="paragraph" w:styleId="Listenumros5">
    <w:name w:val="List Number 5"/>
    <w:basedOn w:val="Normal"/>
    <w:rsid w:val="004E205A"/>
    <w:pPr>
      <w:numPr>
        <w:numId w:val="11"/>
      </w:numPr>
      <w:contextualSpacing/>
    </w:pPr>
  </w:style>
  <w:style w:type="paragraph" w:styleId="Paragraphedeliste">
    <w:name w:val="List Paragraph"/>
    <w:basedOn w:val="Normal"/>
    <w:uiPriority w:val="34"/>
    <w:rsid w:val="004E205A"/>
    <w:pPr>
      <w:ind w:left="708"/>
    </w:pPr>
  </w:style>
  <w:style w:type="paragraph" w:styleId="Textedemacro">
    <w:name w:val="macro"/>
    <w:link w:val="TextedemacroCar"/>
    <w:rsid w:val="004E20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lang w:val="fr-FR" w:eastAsia="en-US"/>
    </w:rPr>
  </w:style>
  <w:style w:type="character" w:customStyle="1" w:styleId="TextedemacroCar">
    <w:name w:val="Texte de macro Car"/>
    <w:basedOn w:val="Policepardfaut"/>
    <w:link w:val="Textedemacro"/>
    <w:rsid w:val="004E205A"/>
    <w:rPr>
      <w:rFonts w:ascii="Courier New" w:hAnsi="Courier New" w:cs="Courier New"/>
      <w:color w:val="000000"/>
      <w:lang w:val="fr-FR" w:eastAsia="en-US"/>
    </w:rPr>
  </w:style>
  <w:style w:type="table" w:customStyle="1" w:styleId="MediumGrid11">
    <w:name w:val="Medium Grid 11"/>
    <w:basedOn w:val="TableauNormal"/>
    <w:uiPriority w:val="67"/>
    <w:rsid w:val="004E205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E205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E205A"/>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E205A"/>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E205A"/>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E205A"/>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E205A"/>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auNormal"/>
    <w:uiPriority w:val="68"/>
    <w:rsid w:val="004E205A"/>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E205A"/>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E205A"/>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E205A"/>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E205A"/>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E205A"/>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E205A"/>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auNormal"/>
    <w:uiPriority w:val="69"/>
    <w:rsid w:val="004E20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E20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E20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E20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E20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E20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E20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auNormal"/>
    <w:uiPriority w:val="65"/>
    <w:rsid w:val="004E205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auNormal"/>
    <w:uiPriority w:val="65"/>
    <w:rsid w:val="004E205A"/>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E205A"/>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E205A"/>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E205A"/>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E205A"/>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E205A"/>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auNormal"/>
    <w:uiPriority w:val="66"/>
    <w:rsid w:val="004E205A"/>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E205A"/>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E205A"/>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E205A"/>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E205A"/>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E205A"/>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E205A"/>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auNormal"/>
    <w:uiPriority w:val="63"/>
    <w:rsid w:val="004E205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auNormal"/>
    <w:uiPriority w:val="63"/>
    <w:rsid w:val="004E205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E205A"/>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E205A"/>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E205A"/>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E205A"/>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E205A"/>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auNormal"/>
    <w:uiPriority w:val="64"/>
    <w:rsid w:val="004E20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auNormal"/>
    <w:uiPriority w:val="64"/>
    <w:rsid w:val="004E20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E20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E20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E20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E20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E20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rsid w:val="004E205A"/>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En-ttedemessageCar">
    <w:name w:val="En-tête de message Car"/>
    <w:basedOn w:val="Policepardfaut"/>
    <w:link w:val="En-ttedemessage"/>
    <w:rsid w:val="004E205A"/>
    <w:rPr>
      <w:rFonts w:ascii="Cambria" w:hAnsi="Cambria"/>
      <w:color w:val="000000"/>
      <w:sz w:val="24"/>
      <w:szCs w:val="24"/>
      <w:shd w:val="pct20" w:color="auto" w:fill="auto"/>
      <w:lang w:val="fr-FR" w:eastAsia="en-US"/>
    </w:rPr>
  </w:style>
  <w:style w:type="paragraph" w:styleId="Sansinterligne">
    <w:name w:val="No Spacing"/>
    <w:uiPriority w:val="1"/>
    <w:rsid w:val="004E205A"/>
    <w:rPr>
      <w:color w:val="000000"/>
      <w:sz w:val="23"/>
      <w:szCs w:val="24"/>
      <w:lang w:val="fr-FR" w:eastAsia="en-US"/>
    </w:rPr>
  </w:style>
  <w:style w:type="paragraph" w:styleId="NormalWeb">
    <w:name w:val="Normal (Web)"/>
    <w:basedOn w:val="Normal"/>
    <w:rsid w:val="004E205A"/>
    <w:rPr>
      <w:sz w:val="24"/>
    </w:rPr>
  </w:style>
  <w:style w:type="paragraph" w:styleId="Retraitnormal">
    <w:name w:val="Normal Indent"/>
    <w:basedOn w:val="Normal"/>
    <w:rsid w:val="004E205A"/>
    <w:pPr>
      <w:ind w:left="708"/>
    </w:pPr>
  </w:style>
  <w:style w:type="paragraph" w:styleId="Titredenote">
    <w:name w:val="Note Heading"/>
    <w:basedOn w:val="Normal"/>
    <w:next w:val="Normal"/>
    <w:link w:val="TitredenoteCar"/>
    <w:rsid w:val="004E205A"/>
  </w:style>
  <w:style w:type="character" w:customStyle="1" w:styleId="TitredenoteCar">
    <w:name w:val="Titre de note Car"/>
    <w:basedOn w:val="Policepardfaut"/>
    <w:link w:val="Titredenote"/>
    <w:rsid w:val="004E205A"/>
    <w:rPr>
      <w:color w:val="000000"/>
      <w:sz w:val="23"/>
      <w:szCs w:val="24"/>
      <w:lang w:val="fr-FR" w:eastAsia="en-US"/>
    </w:rPr>
  </w:style>
  <w:style w:type="character" w:styleId="Textedelespacerserv">
    <w:name w:val="Placeholder Text"/>
    <w:basedOn w:val="Policepardfaut"/>
    <w:uiPriority w:val="99"/>
    <w:semiHidden/>
    <w:rsid w:val="004E205A"/>
    <w:rPr>
      <w:color w:val="808080"/>
      <w:lang w:val="fr-FR"/>
    </w:rPr>
  </w:style>
  <w:style w:type="paragraph" w:styleId="Textebrut">
    <w:name w:val="Plain Text"/>
    <w:basedOn w:val="Normal"/>
    <w:link w:val="TextebrutCar"/>
    <w:rsid w:val="004E205A"/>
    <w:rPr>
      <w:rFonts w:ascii="Courier New" w:hAnsi="Courier New" w:cs="Courier New"/>
      <w:sz w:val="20"/>
      <w:szCs w:val="20"/>
    </w:rPr>
  </w:style>
  <w:style w:type="character" w:customStyle="1" w:styleId="TextebrutCar">
    <w:name w:val="Texte brut Car"/>
    <w:basedOn w:val="Policepardfaut"/>
    <w:link w:val="Textebrut"/>
    <w:rsid w:val="004E205A"/>
    <w:rPr>
      <w:rFonts w:ascii="Courier New" w:hAnsi="Courier New" w:cs="Courier New"/>
      <w:color w:val="000000"/>
      <w:lang w:val="fr-FR" w:eastAsia="en-US"/>
    </w:rPr>
  </w:style>
  <w:style w:type="paragraph" w:styleId="Citation">
    <w:name w:val="Quote"/>
    <w:basedOn w:val="Normal"/>
    <w:next w:val="Normal"/>
    <w:link w:val="CitationCar"/>
    <w:uiPriority w:val="29"/>
    <w:rsid w:val="004E205A"/>
    <w:rPr>
      <w:i/>
      <w:iCs/>
    </w:rPr>
  </w:style>
  <w:style w:type="character" w:customStyle="1" w:styleId="CitationCar">
    <w:name w:val="Citation Car"/>
    <w:basedOn w:val="Policepardfaut"/>
    <w:link w:val="Citation"/>
    <w:uiPriority w:val="29"/>
    <w:rsid w:val="004E205A"/>
    <w:rPr>
      <w:i/>
      <w:iCs/>
      <w:color w:val="000000"/>
      <w:sz w:val="23"/>
      <w:szCs w:val="24"/>
      <w:lang w:val="fr-FR" w:eastAsia="en-US"/>
    </w:rPr>
  </w:style>
  <w:style w:type="paragraph" w:styleId="Salutations">
    <w:name w:val="Salutation"/>
    <w:basedOn w:val="Normal"/>
    <w:next w:val="Normal"/>
    <w:link w:val="SalutationsCar"/>
    <w:rsid w:val="004E205A"/>
  </w:style>
  <w:style w:type="character" w:customStyle="1" w:styleId="SalutationsCar">
    <w:name w:val="Salutations Car"/>
    <w:basedOn w:val="Policepardfaut"/>
    <w:link w:val="Salutations"/>
    <w:rsid w:val="004E205A"/>
    <w:rPr>
      <w:color w:val="000000"/>
      <w:sz w:val="23"/>
      <w:szCs w:val="24"/>
      <w:lang w:val="fr-FR" w:eastAsia="en-US"/>
    </w:rPr>
  </w:style>
  <w:style w:type="paragraph" w:styleId="Signature">
    <w:name w:val="Signature"/>
    <w:basedOn w:val="Normal"/>
    <w:link w:val="SignatureCar"/>
    <w:rsid w:val="004E205A"/>
    <w:pPr>
      <w:ind w:left="4252"/>
    </w:pPr>
  </w:style>
  <w:style w:type="character" w:customStyle="1" w:styleId="SignatureCar">
    <w:name w:val="Signature Car"/>
    <w:basedOn w:val="Policepardfaut"/>
    <w:link w:val="Signature"/>
    <w:rsid w:val="004E205A"/>
    <w:rPr>
      <w:color w:val="000000"/>
      <w:sz w:val="23"/>
      <w:szCs w:val="24"/>
      <w:lang w:val="fr-FR" w:eastAsia="en-US"/>
    </w:rPr>
  </w:style>
  <w:style w:type="character" w:styleId="lev">
    <w:name w:val="Strong"/>
    <w:basedOn w:val="Policepardfaut"/>
    <w:rsid w:val="004E205A"/>
    <w:rPr>
      <w:b/>
      <w:bCs/>
      <w:lang w:val="fr-FR"/>
    </w:rPr>
  </w:style>
  <w:style w:type="paragraph" w:styleId="Sous-titre">
    <w:name w:val="Subtitle"/>
    <w:basedOn w:val="Normal"/>
    <w:next w:val="Normal"/>
    <w:link w:val="Sous-titreCar"/>
    <w:rsid w:val="004E205A"/>
    <w:pPr>
      <w:spacing w:after="60"/>
      <w:jc w:val="center"/>
      <w:outlineLvl w:val="1"/>
    </w:pPr>
    <w:rPr>
      <w:rFonts w:ascii="Cambria" w:hAnsi="Cambria"/>
      <w:sz w:val="24"/>
    </w:rPr>
  </w:style>
  <w:style w:type="character" w:customStyle="1" w:styleId="Sous-titreCar">
    <w:name w:val="Sous-titre Car"/>
    <w:basedOn w:val="Policepardfaut"/>
    <w:link w:val="Sous-titre"/>
    <w:rsid w:val="004E205A"/>
    <w:rPr>
      <w:rFonts w:ascii="Cambria" w:hAnsi="Cambria"/>
      <w:color w:val="000000"/>
      <w:sz w:val="24"/>
      <w:szCs w:val="24"/>
      <w:lang w:val="fr-FR" w:eastAsia="en-US"/>
    </w:rPr>
  </w:style>
  <w:style w:type="character" w:styleId="Emphaseple">
    <w:name w:val="Subtle Emphasis"/>
    <w:basedOn w:val="Policepardfaut"/>
    <w:uiPriority w:val="19"/>
    <w:rsid w:val="004E205A"/>
    <w:rPr>
      <w:i/>
      <w:iCs/>
      <w:color w:val="808080"/>
      <w:lang w:val="fr-FR"/>
    </w:rPr>
  </w:style>
  <w:style w:type="character" w:styleId="Rfrenceple">
    <w:name w:val="Subtle Reference"/>
    <w:basedOn w:val="Policepardfaut"/>
    <w:uiPriority w:val="31"/>
    <w:rsid w:val="004E205A"/>
    <w:rPr>
      <w:smallCaps/>
      <w:color w:val="C0504D"/>
      <w:u w:val="single"/>
      <w:lang w:val="fr-FR"/>
    </w:rPr>
  </w:style>
  <w:style w:type="table" w:styleId="Effetsdetableau3D1">
    <w:name w:val="Table 3D effects 1"/>
    <w:basedOn w:val="TableauNormal"/>
    <w:rsid w:val="004E205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4E205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4E205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4E205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4E205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4E205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4E205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4E205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4E205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4E205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4E205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4E205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4E205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4E205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4E205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4E205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4E205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4E20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Grilledetableau1">
    <w:name w:val="Table Grid 1"/>
    <w:basedOn w:val="TableauNormal"/>
    <w:rsid w:val="004E205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4E205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4E205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4E205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4E205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4E205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4E205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4E205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4E205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4E205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4E205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4E205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4E205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4E205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4E205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4E205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4E205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4E205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4E205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4E205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4E205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4E205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4E20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web1">
    <w:name w:val="Table Web 1"/>
    <w:basedOn w:val="TableauNormal"/>
    <w:rsid w:val="004E205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4E205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4E205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next w:val="Normal"/>
    <w:link w:val="TitreCar"/>
    <w:rsid w:val="004E205A"/>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rsid w:val="004E205A"/>
    <w:rPr>
      <w:rFonts w:ascii="Cambria" w:hAnsi="Cambria"/>
      <w:b/>
      <w:bCs/>
      <w:color w:val="000000"/>
      <w:kern w:val="28"/>
      <w:sz w:val="32"/>
      <w:szCs w:val="32"/>
      <w:lang w:val="fr-FR" w:eastAsia="en-US"/>
    </w:rPr>
  </w:style>
  <w:style w:type="paragraph" w:styleId="En-ttedetabledesmatires">
    <w:name w:val="TOC Heading"/>
    <w:basedOn w:val="Titre1"/>
    <w:next w:val="Normal"/>
    <w:uiPriority w:val="39"/>
    <w:semiHidden/>
    <w:unhideWhenUsed/>
    <w:rsid w:val="004E205A"/>
    <w:pPr>
      <w:keepLines w:val="0"/>
      <w:numPr>
        <w:numId w:val="0"/>
      </w:numPr>
      <w:tabs>
        <w:tab w:val="clear" w:pos="567"/>
      </w:tabs>
      <w:spacing w:before="240" w:after="60" w:line="240" w:lineRule="auto"/>
      <w:ind w:right="0"/>
      <w:outlineLvl w:val="9"/>
    </w:pPr>
    <w:rPr>
      <w:rFonts w:ascii="Cambria" w:eastAsia="SimSun" w:hAnsi="Cambria" w:cs="Times New Roman"/>
      <w:sz w:val="32"/>
    </w:rPr>
  </w:style>
  <w:style w:type="paragraph" w:customStyle="1" w:styleId="H1Center">
    <w:name w:val="H1Center"/>
    <w:next w:val="Para"/>
    <w:qFormat/>
    <w:rsid w:val="003D0654"/>
    <w:pPr>
      <w:spacing w:before="1700" w:after="440" w:line="440" w:lineRule="exact"/>
      <w:jc w:val="center"/>
      <w:outlineLvl w:val="0"/>
    </w:pPr>
    <w:rPr>
      <w:b/>
      <w:bCs/>
      <w:caps/>
      <w:color w:val="000000"/>
      <w:sz w:val="24"/>
      <w:szCs w:val="26"/>
      <w:lang w:val="fr-FR"/>
    </w:rPr>
  </w:style>
  <w:style w:type="paragraph" w:customStyle="1" w:styleId="H3Center">
    <w:name w:val="H3Center"/>
    <w:next w:val="Indent"/>
    <w:qFormat/>
    <w:rsid w:val="003D0654"/>
    <w:pPr>
      <w:spacing w:before="360" w:after="120"/>
      <w:jc w:val="center"/>
      <w:outlineLvl w:val="1"/>
    </w:pPr>
    <w:rPr>
      <w:b/>
      <w:bCs/>
      <w:color w:val="000000"/>
      <w:sz w:val="22"/>
      <w:szCs w:val="24"/>
      <w:lang w:val="fr-FR"/>
    </w:rPr>
  </w:style>
  <w:style w:type="paragraph" w:customStyle="1" w:styleId="ParaTable">
    <w:name w:val="ParaTable"/>
    <w:qFormat/>
    <w:rsid w:val="003D0654"/>
    <w:pPr>
      <w:jc w:val="both"/>
    </w:pPr>
    <w:rPr>
      <w:i/>
      <w:iCs/>
      <w:color w:val="000000"/>
      <w:sz w:val="23"/>
      <w:szCs w:val="24"/>
      <w:lang w:val="fr-FR"/>
    </w:rPr>
  </w:style>
  <w:style w:type="paragraph" w:customStyle="1" w:styleId="Indent1Table">
    <w:name w:val="Indent1Table"/>
    <w:basedOn w:val="ParaTable"/>
    <w:qFormat/>
    <w:rsid w:val="003D0654"/>
    <w:pPr>
      <w:spacing w:before="60" w:after="60"/>
      <w:ind w:left="454" w:hanging="454"/>
    </w:pPr>
  </w:style>
  <w:style w:type="paragraph" w:customStyle="1" w:styleId="Question">
    <w:name w:val="Question"/>
    <w:qFormat/>
    <w:rsid w:val="00163E55"/>
    <w:rPr>
      <w:b/>
      <w:color w:val="000000"/>
      <w:sz w:val="23"/>
      <w:szCs w:val="24"/>
      <w:lang w:val="fr-FR"/>
    </w:rPr>
  </w:style>
  <w:style w:type="paragraph" w:customStyle="1" w:styleId="IndentCountry">
    <w:name w:val="IndentCountry"/>
    <w:qFormat/>
    <w:rsid w:val="003D0654"/>
    <w:pPr>
      <w:spacing w:before="60"/>
      <w:ind w:firstLine="510"/>
      <w:jc w:val="both"/>
    </w:pPr>
    <w:rPr>
      <w:color w:val="000000"/>
      <w:sz w:val="21"/>
      <w:szCs w:val="22"/>
      <w:lang w:val="fr-FR"/>
    </w:rPr>
  </w:style>
  <w:style w:type="paragraph" w:customStyle="1" w:styleId="Comment">
    <w:name w:val="Comment"/>
    <w:next w:val="Indent"/>
    <w:qFormat/>
    <w:rsid w:val="00B4615D"/>
    <w:pPr>
      <w:spacing w:before="240" w:after="120"/>
    </w:pPr>
    <w:rPr>
      <w:rFonts w:ascii="Arial" w:hAnsi="Arial" w:cs="Arial"/>
      <w:color w:val="000000"/>
      <w:sz w:val="23"/>
      <w:szCs w:val="24"/>
      <w:lang w:val="fr-FR"/>
    </w:rPr>
  </w:style>
  <w:style w:type="paragraph" w:customStyle="1" w:styleId="H2Center">
    <w:name w:val="H2Center"/>
    <w:basedOn w:val="H1Center"/>
    <w:next w:val="Indent"/>
    <w:qFormat/>
    <w:rsid w:val="00B4615D"/>
    <w:pPr>
      <w:spacing w:before="360"/>
    </w:pPr>
    <w:rPr>
      <w:b w:val="0"/>
      <w:bCs w:val="0"/>
      <w:sz w:val="22"/>
      <w:szCs w:val="24"/>
    </w:rPr>
  </w:style>
  <w:style w:type="paragraph" w:customStyle="1" w:styleId="H4Center">
    <w:name w:val="H4Center"/>
    <w:basedOn w:val="Indent"/>
    <w:next w:val="Indent"/>
    <w:qFormat/>
    <w:rsid w:val="0095123B"/>
    <w:pPr>
      <w:keepNext/>
      <w:keepLines/>
      <w:suppressAutoHyphens/>
      <w:spacing w:before="240"/>
      <w:ind w:left="0" w:firstLine="0"/>
      <w:jc w:val="center"/>
      <w:outlineLvl w:val="3"/>
    </w:pPr>
    <w:rPr>
      <w:smallCaps/>
    </w:rPr>
  </w:style>
  <w:style w:type="paragraph" w:customStyle="1" w:styleId="CoverTitle">
    <w:name w:val="CoverTitle"/>
    <w:rsid w:val="00784FE9"/>
    <w:rPr>
      <w:rFonts w:ascii="Arial" w:eastAsia="Times New Roman" w:hAnsi="Arial"/>
      <w:sz w:val="22"/>
      <w:szCs w:val="24"/>
      <w:lang w:val="fr-FR" w:eastAsia="en-US"/>
    </w:rPr>
  </w:style>
  <w:style w:type="paragraph" w:customStyle="1" w:styleId="AppendixH1Indent">
    <w:name w:val="AppendixH1Indent"/>
    <w:basedOn w:val="AppendixH1"/>
    <w:qFormat/>
    <w:rsid w:val="00854478"/>
    <w:pPr>
      <w:tabs>
        <w:tab w:val="clear" w:pos="567"/>
      </w:tabs>
      <w:ind w:left="851" w:right="1701" w:hanging="851"/>
    </w:pPr>
  </w:style>
  <w:style w:type="paragraph" w:customStyle="1" w:styleId="AppendixH2Indent">
    <w:name w:val="AppendixH2Indent"/>
    <w:basedOn w:val="AppendixH2"/>
    <w:qFormat/>
    <w:rsid w:val="00FD35F8"/>
    <w:pPr>
      <w:tabs>
        <w:tab w:val="clear" w:pos="567"/>
      </w:tabs>
      <w:ind w:left="851" w:right="1701" w:hanging="851"/>
    </w:pPr>
  </w:style>
  <w:style w:type="paragraph" w:customStyle="1" w:styleId="AppendixH3Indent">
    <w:name w:val="AppendixH3Indent"/>
    <w:basedOn w:val="AppendixH3"/>
    <w:qFormat/>
    <w:rsid w:val="00FD35F8"/>
    <w:pPr>
      <w:tabs>
        <w:tab w:val="clear" w:pos="567"/>
      </w:tabs>
      <w:ind w:left="851" w:right="1701" w:hanging="851"/>
    </w:pPr>
  </w:style>
  <w:style w:type="paragraph" w:customStyle="1" w:styleId="AppendixH4Indent">
    <w:name w:val="AppendixH4Indent"/>
    <w:basedOn w:val="AppendixH4"/>
    <w:qFormat/>
    <w:rsid w:val="00854478"/>
    <w:pPr>
      <w:tabs>
        <w:tab w:val="clear" w:pos="567"/>
      </w:tabs>
      <w:ind w:left="851" w:right="1701" w:hanging="851"/>
    </w:pPr>
  </w:style>
  <w:style w:type="character" w:customStyle="1" w:styleId="NotedebasdepageCar">
    <w:name w:val="Note de bas de page Car"/>
    <w:aliases w:val="fn Car,f Car,Char Char Char Car,Char ChaFootnote Text Car,Char Char Car,Footnote Text Char Char3 Char Car,Footnote Text Char2 Char1 Char Char Car,Footnote Text Char Char Char1 Char Char Car,Footnotes Car,Footnote ak Car,ft Car"/>
    <w:basedOn w:val="Policepardfaut"/>
    <w:link w:val="Notedebasdepage"/>
    <w:uiPriority w:val="99"/>
    <w:rsid w:val="0035471A"/>
    <w:rPr>
      <w:color w:val="000000"/>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OLENCEHARASSMENT@ilo.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lo.org/wcmsp5/groups/public/---ed_norm/---relconf/documents/meetingdocument/wcms_533578.pdf" TargetMode="External"/><Relationship Id="rId2" Type="http://schemas.openxmlformats.org/officeDocument/2006/relationships/hyperlink" Target="http://www.ilo.org/gender/Informationresources/Publications/WCMS_525011/lang--fr/index.htm" TargetMode="External"/><Relationship Id="rId1" Type="http://schemas.openxmlformats.org/officeDocument/2006/relationships/hyperlink" Target="http://www.ilo.org/gender/Informationresources/Publications/WCMS_546304/lang--fr/index.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RELCONFTemplates2007\ReportA4\ReportA4_Whi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AB765-C76D-4FBB-BE7B-520676D13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ReportA4_White.dotm</Template>
  <TotalTime>142</TotalTime>
  <Pages>15</Pages>
  <Words>4189</Words>
  <Characters>23881</Characters>
  <Application>Microsoft Office Word</Application>
  <DocSecurity>0</DocSecurity>
  <Lines>199</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rp-</dc:creator>
  <cp:keywords/>
  <dc:description/>
  <cp:lastModifiedBy>Grand, Nadège</cp:lastModifiedBy>
  <cp:revision>26</cp:revision>
  <cp:lastPrinted>2017-05-03T11:49:00Z</cp:lastPrinted>
  <dcterms:created xsi:type="dcterms:W3CDTF">2017-05-03T06:39:00Z</dcterms:created>
  <dcterms:modified xsi:type="dcterms:W3CDTF">2017-05-10T07:42:00Z</dcterms:modified>
</cp:coreProperties>
</file>